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ind w:left="708" w:hanging="708"/>
        <w:jc w:val="center"/>
        <w:rPr>
          <w:b w:val="1"/>
          <w:bCs w:val="1"/>
          <w:sz w:val="28"/>
          <w:szCs w:val="28"/>
          <w:lang w:val="es-ES_tradnl"/>
        </w:rPr>
      </w:pPr>
      <w:r>
        <w:rPr>
          <w:sz w:val="48"/>
          <w:szCs w:val="48"/>
          <w:rtl w:val="0"/>
          <w:lang w:val="es-ES_tradnl"/>
        </w:rPr>
        <w:t>Plantilla</w:t>
      </w:r>
      <w:r>
        <w:rPr>
          <w:sz w:val="48"/>
          <w:szCs w:val="48"/>
          <w:rtl w:val="0"/>
          <w:lang w:val="es-ES_tradnl"/>
        </w:rPr>
        <w:t xml:space="preserve"> para </w:t>
      </w:r>
      <w:r>
        <w:rPr>
          <w:sz w:val="48"/>
          <w:szCs w:val="48"/>
          <w:rtl w:val="0"/>
          <w:lang w:val="es-ES_tradnl"/>
        </w:rPr>
        <w:t>publicaciones</w:t>
      </w:r>
      <w:r>
        <w:rPr>
          <w:sz w:val="48"/>
          <w:szCs w:val="48"/>
          <w:rtl w:val="0"/>
          <w:lang w:val="es-ES_tradnl"/>
        </w:rPr>
        <w:t xml:space="preserve"> t</w:t>
      </w:r>
      <w:r>
        <w:rPr>
          <w:sz w:val="48"/>
          <w:szCs w:val="48"/>
          <w:rtl w:val="0"/>
          <w:lang w:val="es-ES_tradnl"/>
        </w:rPr>
        <w:t>é</w:t>
      </w:r>
      <w:r>
        <w:rPr>
          <w:sz w:val="48"/>
          <w:szCs w:val="48"/>
          <w:rtl w:val="0"/>
          <w:lang w:val="es-ES_tradnl"/>
        </w:rPr>
        <w:t>cnic</w:t>
      </w:r>
      <w:r>
        <w:rPr>
          <w:sz w:val="48"/>
          <w:szCs w:val="48"/>
          <w:rtl w:val="0"/>
          <w:lang w:val="es-ES_tradnl"/>
        </w:rPr>
        <w:t>a</w:t>
      </w:r>
      <w:r>
        <w:rPr>
          <w:sz w:val="48"/>
          <w:szCs w:val="48"/>
          <w:rtl w:val="0"/>
          <w:lang w:val="es-ES_tradnl"/>
        </w:rPr>
        <w:t xml:space="preserve">s del </w:t>
      </w:r>
      <w:r>
        <w:rPr>
          <w:sz w:val="48"/>
          <w:szCs w:val="48"/>
          <w:rtl w:val="0"/>
          <w:lang w:val="es-ES_tradnl"/>
        </w:rPr>
        <w:t>I</w:t>
      </w:r>
      <w:r>
        <w:rPr>
          <w:sz w:val="48"/>
          <w:szCs w:val="48"/>
          <w:rtl w:val="0"/>
          <w:lang w:val="es-ES_tradnl"/>
        </w:rPr>
        <w:t>RyA</w:t>
      </w:r>
      <w:r>
        <w:rPr>
          <w:sz w:val="48"/>
          <w:szCs w:val="48"/>
          <w:rtl w:val="0"/>
          <w:lang w:val="es-ES_tradnl"/>
        </w:rPr>
        <w:t xml:space="preserve"> </w:t>
      </w:r>
      <w:r>
        <w:rPr>
          <w:sz w:val="48"/>
          <w:szCs w:val="48"/>
          <w:rtl w:val="0"/>
          <w:lang w:val="es-ES_tradnl"/>
        </w:rPr>
        <w:t>[</w:t>
      </w:r>
      <w:r>
        <w:rPr>
          <w:sz w:val="48"/>
          <w:szCs w:val="48"/>
          <w:rtl w:val="0"/>
          <w:lang w:val="es-ES_tradnl"/>
        </w:rPr>
        <w:t>Times New Roman</w:t>
      </w:r>
      <w:r>
        <w:rPr>
          <w:sz w:val="48"/>
          <w:szCs w:val="48"/>
          <w:rtl w:val="0"/>
          <w:lang w:val="es-ES_tradnl"/>
        </w:rPr>
        <w:t xml:space="preserve">, </w:t>
      </w:r>
      <w:r>
        <w:rPr>
          <w:sz w:val="48"/>
          <w:szCs w:val="48"/>
          <w:rtl w:val="0"/>
          <w:lang w:val="es-ES_tradnl"/>
        </w:rPr>
        <w:t>24 puntos</w:t>
      </w:r>
      <w:r>
        <w:rPr>
          <w:sz w:val="48"/>
          <w:szCs w:val="48"/>
          <w:rtl w:val="0"/>
          <w:lang w:val="es-ES_tradnl"/>
        </w:rPr>
        <w:t>]</w:t>
      </w:r>
    </w:p>
    <w:p>
      <w:pPr>
        <w:pStyle w:val="Text"/>
        <w:ind w:firstLine="0"/>
        <w:jc w:val="center"/>
        <w:rPr>
          <w:sz w:val="28"/>
          <w:szCs w:val="28"/>
          <w:lang w:val="es-ES_tradnl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Leonardo Arroyo</w:t>
      </w:r>
      <w:r>
        <w:rPr>
          <w:b w:val="1"/>
          <w:bCs w:val="1"/>
          <w:sz w:val="28"/>
          <w:szCs w:val="28"/>
          <w:vertAlign w:val="superscript"/>
          <w:rtl w:val="0"/>
          <w:lang w:val="es-ES_tradnl"/>
        </w:rPr>
        <w:t>1</w:t>
      </w:r>
      <w:r>
        <w:rPr>
          <w:b w:val="1"/>
          <w:bCs w:val="1"/>
          <w:sz w:val="28"/>
          <w:szCs w:val="28"/>
          <w:rtl w:val="0"/>
          <w:lang w:val="es-ES_tradnl"/>
        </w:rPr>
        <w:t>, Javier Ballesteros Paredes</w:t>
      </w:r>
      <w:r>
        <w:rPr>
          <w:b w:val="1"/>
          <w:bCs w:val="1"/>
          <w:sz w:val="28"/>
          <w:szCs w:val="28"/>
          <w:vertAlign w:val="superscript"/>
          <w:rtl w:val="0"/>
          <w:lang w:val="es-ES_tradnl"/>
        </w:rPr>
        <w:t>1</w:t>
      </w:r>
      <w:r>
        <w:rPr>
          <w:b w:val="1"/>
          <w:bCs w:val="1"/>
          <w:sz w:val="28"/>
          <w:szCs w:val="28"/>
          <w:rtl w:val="0"/>
          <w:lang w:val="es-ES_tradnl"/>
        </w:rPr>
        <w:t>, Aina Palau</w:t>
      </w:r>
      <w:r>
        <w:rPr>
          <w:b w:val="1"/>
          <w:bCs w:val="1"/>
          <w:sz w:val="28"/>
          <w:szCs w:val="28"/>
          <w:vertAlign w:val="superscript"/>
          <w:rtl w:val="0"/>
          <w:lang w:val="es-ES_tradnl"/>
        </w:rPr>
        <w:t>1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y Autor Tres</w:t>
      </w:r>
      <w:r>
        <w:rPr>
          <w:b w:val="1"/>
          <w:bCs w:val="1"/>
          <w:sz w:val="28"/>
          <w:szCs w:val="28"/>
          <w:vertAlign w:val="superscript"/>
          <w:rtl w:val="0"/>
          <w:lang w:val="es-ES_tradnl"/>
        </w:rPr>
        <w:t>2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(Times New Roman</w:t>
      </w:r>
      <w:r>
        <w:rPr>
          <w:b w:val="1"/>
          <w:bCs w:val="1"/>
          <w:sz w:val="28"/>
          <w:szCs w:val="28"/>
          <w:rtl w:val="0"/>
          <w:lang w:val="es-ES_tradnl"/>
        </w:rPr>
        <w:t>,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14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puntos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, </w:t>
      </w:r>
      <w:r>
        <w:rPr>
          <w:b w:val="1"/>
          <w:bCs w:val="1"/>
          <w:sz w:val="28"/>
          <w:szCs w:val="28"/>
          <w:rtl w:val="0"/>
          <w:lang w:val="es-ES_tradnl"/>
        </w:rPr>
        <w:t>b</w:t>
      </w:r>
      <w:r>
        <w:rPr>
          <w:b w:val="1"/>
          <w:bCs w:val="1"/>
          <w:sz w:val="28"/>
          <w:szCs w:val="28"/>
          <w:rtl w:val="0"/>
          <w:lang w:val="es-ES_tradnl"/>
        </w:rPr>
        <w:t>old)</w:t>
      </w:r>
    </w:p>
    <w:p>
      <w:pPr>
        <w:pStyle w:val="Text"/>
        <w:ind w:firstLine="0"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vertAlign w:val="superscript"/>
          <w:rtl w:val="0"/>
          <w:lang w:val="es-ES_tradnl"/>
        </w:rPr>
        <w:t>1</w:t>
      </w:r>
      <w:r>
        <w:rPr>
          <w:sz w:val="28"/>
          <w:szCs w:val="28"/>
          <w:rtl w:val="0"/>
          <w:lang w:val="es-ES_tradnl"/>
        </w:rPr>
        <w:t>Instituto de Radioastronom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y Astrof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sica, UNAM, Campus Morelia </w:t>
      </w:r>
    </w:p>
    <w:p>
      <w:pPr>
        <w:pStyle w:val="Text"/>
        <w:ind w:firstLine="0"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vertAlign w:val="superscript"/>
          <w:rtl w:val="0"/>
          <w:lang w:val="es-ES_tradnl"/>
        </w:rPr>
        <w:t>2</w:t>
      </w:r>
      <w:r>
        <w:rPr>
          <w:sz w:val="28"/>
          <w:szCs w:val="28"/>
          <w:rtl w:val="0"/>
          <w:lang w:val="es-ES_tradnl"/>
        </w:rPr>
        <w:t>Nombre de la Instituci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donde labora el Autor Tres </w:t>
      </w:r>
    </w:p>
    <w:p>
      <w:pPr>
        <w:pStyle w:val="Text"/>
        <w:ind w:firstLine="0"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[</w:t>
      </w:r>
      <w:r>
        <w:rPr>
          <w:sz w:val="28"/>
          <w:szCs w:val="28"/>
          <w:rtl w:val="0"/>
          <w:lang w:val="es-ES_tradnl"/>
        </w:rPr>
        <w:t>Times New Roman</w:t>
      </w:r>
      <w:r>
        <w:rPr>
          <w:sz w:val="28"/>
          <w:szCs w:val="28"/>
          <w:rtl w:val="0"/>
          <w:lang w:val="es-ES_tradnl"/>
        </w:rPr>
        <w:t>,</w:t>
      </w:r>
      <w:r>
        <w:rPr>
          <w:sz w:val="28"/>
          <w:szCs w:val="28"/>
          <w:rtl w:val="0"/>
          <w:lang w:val="es-ES_tradnl"/>
        </w:rPr>
        <w:t xml:space="preserve"> 14</w:t>
      </w:r>
      <w:r>
        <w:rPr>
          <w:sz w:val="28"/>
          <w:szCs w:val="28"/>
          <w:rtl w:val="0"/>
          <w:lang w:val="es-ES_tradnl"/>
        </w:rPr>
        <w:t xml:space="preserve"> puntos;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sz w:val="28"/>
          <w:szCs w:val="28"/>
          <w:rtl w:val="0"/>
          <w:lang w:val="es-ES_tradnl"/>
        </w:rPr>
        <w:t>NOTA: s</w:t>
      </w:r>
      <w:r>
        <w:rPr>
          <w:sz w:val="28"/>
          <w:szCs w:val="28"/>
          <w:rtl w:val="0"/>
          <w:lang w:val="es-ES_tradnl"/>
        </w:rPr>
        <w:t>i dos o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autores pertenecen a una misma instituci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</w:t>
      </w:r>
      <w:r>
        <w:rPr>
          <w:sz w:val="28"/>
          <w:szCs w:val="28"/>
          <w:rtl w:val="0"/>
          <w:lang w:val="es-ES_tradnl"/>
        </w:rPr>
        <w:t>,</w:t>
      </w:r>
      <w:r>
        <w:rPr>
          <w:sz w:val="28"/>
          <w:szCs w:val="28"/>
          <w:rtl w:val="0"/>
          <w:lang w:val="es-ES_tradnl"/>
        </w:rPr>
        <w:t xml:space="preserve"> solo se registra una vez, colocando en ambos la referencia correspondiente</w:t>
      </w:r>
      <w:r>
        <w:rPr>
          <w:sz w:val="28"/>
          <w:szCs w:val="28"/>
          <w:rtl w:val="0"/>
          <w:lang w:val="es-ES_tradnl"/>
        </w:rPr>
        <w:t>]</w:t>
      </w:r>
    </w:p>
    <w:p>
      <w:pPr>
        <w:pStyle w:val="Text"/>
        <w:ind w:firstLine="0"/>
        <w:jc w:val="center"/>
        <w:rPr>
          <w:sz w:val="28"/>
          <w:szCs w:val="28"/>
          <w:lang w:val="es-ES_tradnl"/>
        </w:rPr>
      </w:pPr>
    </w:p>
    <w:p>
      <w:pPr>
        <w:pStyle w:val="Text"/>
        <w:ind w:firstLine="0"/>
        <w:jc w:val="center"/>
        <w:rPr>
          <w:sz w:val="28"/>
          <w:szCs w:val="28"/>
          <w:lang w:val="es-ES_tradnl"/>
        </w:rPr>
      </w:pPr>
      <w:r>
        <w:rPr>
          <w:rtl w:val="0"/>
          <w:lang w:val="es-ES_tradnl"/>
        </w:rPr>
        <w:t>Enviado: 27 de marzo del 2017 [Times New Roman, 10 puntos]</w:t>
      </w:r>
    </w:p>
    <w:p>
      <w:pPr>
        <w:pStyle w:val="Text"/>
        <w:rPr>
          <w:sz w:val="18"/>
          <w:szCs w:val="18"/>
          <w:lang w:val="es-ES_tradnl"/>
        </w:rPr>
      </w:pPr>
    </w:p>
    <w:p>
      <w:pPr>
        <w:pStyle w:val="Text"/>
        <w:rPr>
          <w:b w:val="1"/>
          <w:bCs w:val="1"/>
          <w:i w:val="1"/>
          <w:iCs w:val="1"/>
          <w:sz w:val="24"/>
          <w:szCs w:val="24"/>
        </w:rPr>
      </w:pPr>
      <w:r>
        <w:rPr>
          <w:rFonts w:ascii="Symbol" w:cs="Symbol" w:hAnsi="Symbol" w:eastAsia="Symbol"/>
          <w:sz w:val="18"/>
          <w:szCs w:val="18"/>
          <w:vertAlign w:val="superscript"/>
        </w:rPr>
        <w:footnoteReference w:customMarkFollows="1" w:id="1"/>
        <w:sym w:font="Symbol" w:char="F020"/>
      </w:r>
    </w:p>
    <w:p>
      <w:pPr>
        <w:pStyle w:val="Text"/>
        <w:ind w:left="993" w:right="1008" w:firstLine="0"/>
        <w:rPr>
          <w:sz w:val="24"/>
          <w:szCs w:val="24"/>
          <w:lang w:val="es-ES_tradnl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s-ES_tradnl"/>
        </w:rPr>
        <w:t xml:space="preserve">Resumen: </w:t>
      </w:r>
      <w:r>
        <w:rPr>
          <w:sz w:val="24"/>
          <w:szCs w:val="24"/>
          <w:rtl w:val="0"/>
          <w:lang w:val="es-ES_tradnl"/>
        </w:rPr>
        <w:t>En este lugar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escribirse el resumen del reporte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cnico, explicando brevemente el contenido del reporte y la importancia de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ste. Habitualmente se escribe en un solo p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rrafo, aunque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permitido usar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de uno</w:t>
      </w:r>
      <w:r>
        <w:rPr>
          <w:sz w:val="24"/>
          <w:szCs w:val="24"/>
          <w:rtl w:val="0"/>
          <w:lang w:val="es-ES_tradnl"/>
        </w:rPr>
        <w:t xml:space="preserve">. </w:t>
      </w:r>
      <w:r>
        <w:rPr>
          <w:sz w:val="24"/>
          <w:szCs w:val="24"/>
          <w:rtl w:val="0"/>
          <w:lang w:val="es-ES_tradnl"/>
        </w:rPr>
        <w:t>Los reportes que se env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en al IR</w:t>
      </w:r>
      <w:r>
        <w:rPr>
          <w:sz w:val="24"/>
          <w:szCs w:val="24"/>
          <w:rtl w:val="0"/>
          <w:lang w:val="es-ES_tradnl"/>
        </w:rPr>
        <w:t>yA</w:t>
      </w:r>
      <w:r>
        <w:rPr>
          <w:sz w:val="24"/>
          <w:szCs w:val="24"/>
          <w:rtl w:val="0"/>
          <w:lang w:val="es-ES_tradnl"/>
        </w:rPr>
        <w:t xml:space="preserve">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estar escritos en espa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ol o ingl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s, en </w:t>
      </w:r>
      <w:r>
        <w:rPr>
          <w:i w:val="1"/>
          <w:iCs w:val="1"/>
          <w:sz w:val="24"/>
          <w:szCs w:val="24"/>
          <w:rtl w:val="0"/>
          <w:lang w:val="es-ES_tradnl"/>
        </w:rPr>
        <w:t>W</w:t>
      </w:r>
      <w:r>
        <w:rPr>
          <w:i w:val="1"/>
          <w:iCs w:val="1"/>
          <w:sz w:val="24"/>
          <w:szCs w:val="24"/>
          <w:rtl w:val="0"/>
          <w:lang w:val="es-ES_tradnl"/>
        </w:rPr>
        <w:t>ord</w:t>
      </w:r>
      <w:r>
        <w:rPr>
          <w:sz w:val="24"/>
          <w:szCs w:val="24"/>
          <w:rtl w:val="0"/>
          <w:lang w:val="es-ES_tradnl"/>
        </w:rPr>
        <w:t>, bajo los lineamientos de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l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 xml:space="preserve"> presente</w:t>
      </w:r>
      <w:r>
        <w:rPr>
          <w:sz w:val="24"/>
          <w:szCs w:val="24"/>
          <w:rtl w:val="0"/>
          <w:lang w:val="es-ES_tradnl"/>
        </w:rPr>
        <w:t xml:space="preserve"> plantilla</w:t>
      </w:r>
      <w:r>
        <w:rPr>
          <w:sz w:val="24"/>
          <w:szCs w:val="24"/>
          <w:rtl w:val="0"/>
          <w:lang w:val="es-ES_tradnl"/>
        </w:rPr>
        <w:t>. El texto general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llevar un tipo de letra Times New Roman de 12 puntos. Se recomienda dividir el </w:t>
      </w:r>
      <w:r>
        <w:rPr>
          <w:sz w:val="24"/>
          <w:szCs w:val="24"/>
          <w:rtl w:val="0"/>
          <w:lang w:val="es-ES_tradnl"/>
        </w:rPr>
        <w:t>trabajo</w:t>
      </w:r>
      <w:r>
        <w:rPr>
          <w:sz w:val="24"/>
          <w:szCs w:val="24"/>
          <w:rtl w:val="0"/>
          <w:lang w:val="es-ES_tradnl"/>
        </w:rPr>
        <w:t xml:space="preserve"> en las siguientes secciones: introducci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objetivos, desarrollo del problema, y conclusiones. Esta organizaci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no es obligatoria, pero s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es conveniente. En l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 xml:space="preserve"> presente</w:t>
      </w:r>
      <w:r>
        <w:rPr>
          <w:sz w:val="24"/>
          <w:szCs w:val="24"/>
          <w:rtl w:val="0"/>
          <w:lang w:val="es-ES_tradnl"/>
        </w:rPr>
        <w:t xml:space="preserve"> plantilla</w:t>
      </w:r>
      <w:r>
        <w:rPr>
          <w:sz w:val="24"/>
          <w:szCs w:val="24"/>
          <w:rtl w:val="0"/>
          <w:lang w:val="es-ES_tradnl"/>
        </w:rPr>
        <w:t xml:space="preserve"> se proporciona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peque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 xml:space="preserve">as claves para la escritura del </w:t>
      </w:r>
      <w:r>
        <w:rPr>
          <w:sz w:val="24"/>
          <w:szCs w:val="24"/>
          <w:rtl w:val="0"/>
          <w:lang w:val="es-ES_tradnl"/>
        </w:rPr>
        <w:t>trabajo</w:t>
      </w:r>
      <w:r>
        <w:rPr>
          <w:sz w:val="24"/>
          <w:szCs w:val="24"/>
          <w:rtl w:val="0"/>
          <w:lang w:val="es-ES_tradnl"/>
        </w:rPr>
        <w:t xml:space="preserve">, de acuerdo </w:t>
      </w:r>
      <w:r>
        <w:rPr>
          <w:b w:val="1"/>
          <w:bCs w:val="1"/>
          <w:i w:val="1"/>
          <w:iCs w:val="1"/>
          <w:sz w:val="24"/>
          <w:szCs w:val="24"/>
          <w:rtl w:val="0"/>
          <w:lang w:val="es-ES_tradnl"/>
        </w:rPr>
        <w:t>con</w:t>
      </w:r>
      <w:r>
        <w:rPr>
          <w:sz w:val="24"/>
          <w:szCs w:val="24"/>
          <w:rtl w:val="0"/>
          <w:lang w:val="es-ES_tradnl"/>
        </w:rPr>
        <w:t xml:space="preserve"> cada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y subsecci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n. En el caso particular del resumen,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ste debe ser un poco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s angosto que el cuerpo del texto. </w:t>
      </w: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</w:rPr>
      </w:pPr>
      <w:bookmarkStart w:name="PointTmp3" w:id="0"/>
      <w:r>
        <w:rPr>
          <w:sz w:val="32"/>
          <w:szCs w:val="32"/>
          <w:rtl w:val="0"/>
          <w:lang w:val="es-ES_tradnl"/>
        </w:rPr>
        <w:t>Introducci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 xml:space="preserve">n </w:t>
      </w:r>
      <w:r>
        <w:rPr>
          <w:sz w:val="32"/>
          <w:szCs w:val="32"/>
          <w:rtl w:val="0"/>
          <w:lang w:val="es-ES_tradnl"/>
        </w:rPr>
        <w:t>[</w:t>
      </w:r>
      <w:r>
        <w:rPr>
          <w:sz w:val="32"/>
          <w:szCs w:val="32"/>
          <w:rtl w:val="0"/>
          <w:lang w:val="es-ES_tradnl"/>
        </w:rPr>
        <w:t>Times New Roman 16</w:t>
      </w:r>
      <w:r>
        <w:rPr>
          <w:sz w:val="32"/>
          <w:szCs w:val="32"/>
          <w:rtl w:val="0"/>
          <w:lang w:val="es-ES_tradnl"/>
        </w:rPr>
        <w:t xml:space="preserve"> puntos</w:t>
      </w:r>
      <w:r>
        <w:rPr>
          <w:sz w:val="32"/>
          <w:szCs w:val="32"/>
          <w:rtl w:val="0"/>
          <w:lang w:val="es-ES_tradnl"/>
        </w:rPr>
        <w:t>, TITULO (</w:t>
      </w:r>
      <w:r>
        <w:rPr>
          <w:i w:val="1"/>
          <w:iCs w:val="1"/>
          <w:sz w:val="32"/>
          <w:szCs w:val="32"/>
          <w:rtl w:val="0"/>
          <w:lang w:val="es-ES_tradnl"/>
        </w:rPr>
        <w:t>heading</w:t>
      </w:r>
      <w:r>
        <w:rPr>
          <w:sz w:val="32"/>
          <w:szCs w:val="32"/>
          <w:rtl w:val="0"/>
          <w:lang w:val="es-ES_tradnl"/>
        </w:rPr>
        <w:t>)</w:t>
      </w:r>
      <w:r>
        <w:rPr>
          <w:sz w:val="32"/>
          <w:szCs w:val="32"/>
          <w:rtl w:val="0"/>
          <w:lang w:val="es-ES_tradnl"/>
        </w:rPr>
        <w:t>]</w:t>
      </w:r>
    </w:p>
    <w:p>
      <w:pPr>
        <w:pStyle w:val="Body"/>
        <w:rPr>
          <w:lang w:val="es-ES_tradnl"/>
        </w:rPr>
      </w:pPr>
    </w:p>
    <w:p>
      <w:pPr>
        <w:pStyle w:val="Body"/>
        <w:jc w:val="both"/>
        <w:rPr>
          <w:sz w:val="32"/>
          <w:szCs w:val="32"/>
        </w:rPr>
      </w:pPr>
      <w:r>
        <w:rPr>
          <w:sz w:val="24"/>
          <w:szCs w:val="24"/>
          <w:rtl w:val="0"/>
          <w:lang w:val="es-ES_tradnl"/>
        </w:rPr>
        <w:t>En esta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plantearse claramente el problema: describir los antecedentes, la relevancia del trabajo que se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presentando, y explicar brevemente la organizaci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del reporte. Por ejemplo, el </w:t>
      </w:r>
      <w:r>
        <w:rPr>
          <w:sz w:val="24"/>
          <w:szCs w:val="24"/>
          <w:rtl w:val="0"/>
          <w:lang w:val="es-ES_tradnl"/>
        </w:rPr>
        <w:t>I</w:t>
      </w:r>
      <w:r>
        <w:rPr>
          <w:sz w:val="24"/>
          <w:szCs w:val="24"/>
          <w:rtl w:val="0"/>
          <w:lang w:val="es-ES_tradnl"/>
        </w:rPr>
        <w:t>RyA (</w:t>
      </w:r>
      <w:r>
        <w:rPr>
          <w:sz w:val="24"/>
          <w:szCs w:val="24"/>
          <w:rtl w:val="0"/>
          <w:lang w:val="es-ES_tradnl"/>
        </w:rPr>
        <w:t>antes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C</w:t>
      </w:r>
      <w:r>
        <w:rPr>
          <w:sz w:val="24"/>
          <w:szCs w:val="24"/>
          <w:rtl w:val="0"/>
          <w:lang w:val="es-ES_tradnl"/>
        </w:rPr>
        <w:t>R</w:t>
      </w:r>
      <w:r>
        <w:rPr>
          <w:sz w:val="24"/>
          <w:szCs w:val="24"/>
          <w:rtl w:val="0"/>
          <w:lang w:val="es-ES_tradnl"/>
        </w:rPr>
        <w:t>yA</w:t>
      </w:r>
      <w:r>
        <w:rPr>
          <w:sz w:val="24"/>
          <w:szCs w:val="24"/>
          <w:rtl w:val="0"/>
          <w:lang w:val="es-ES_tradnl"/>
        </w:rPr>
        <w:t>) tiene ya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de 10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 xml:space="preserve">os de existir, y apenas ahora nos han llegado los primeros </w:t>
      </w:r>
      <w:r>
        <w:rPr>
          <w:sz w:val="24"/>
          <w:szCs w:val="24"/>
          <w:rtl w:val="0"/>
          <w:lang w:val="es-ES_tradnl"/>
        </w:rPr>
        <w:t>trabajos</w:t>
      </w:r>
      <w:r>
        <w:rPr>
          <w:sz w:val="24"/>
          <w:szCs w:val="24"/>
          <w:rtl w:val="0"/>
          <w:lang w:val="es-ES_tradnl"/>
        </w:rPr>
        <w:t>. Se vuelve entonces necesario que el Comit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Editorial del IR</w:t>
      </w:r>
      <w:r>
        <w:rPr>
          <w:sz w:val="24"/>
          <w:szCs w:val="24"/>
          <w:rtl w:val="0"/>
          <w:lang w:val="es-ES_tradnl"/>
        </w:rPr>
        <w:t>yA</w:t>
      </w:r>
      <w:r>
        <w:rPr>
          <w:sz w:val="24"/>
          <w:szCs w:val="24"/>
          <w:rtl w:val="0"/>
          <w:lang w:val="es-ES_tradnl"/>
        </w:rPr>
        <w:t xml:space="preserve"> tenga un formato est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ndar para los reportes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cnicos, que sirva de gu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a los autores, y que permita que haya una unificaci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entre los diferentes reportes.  La importancia del presente trabajo es, entonces, dar las bases para la escritura de </w:t>
      </w:r>
      <w:r>
        <w:rPr>
          <w:sz w:val="24"/>
          <w:szCs w:val="24"/>
          <w:rtl w:val="0"/>
          <w:lang w:val="es-ES_tradnl"/>
        </w:rPr>
        <w:t>la</w:t>
      </w:r>
      <w:r>
        <w:rPr>
          <w:sz w:val="24"/>
          <w:szCs w:val="24"/>
          <w:rtl w:val="0"/>
          <w:lang w:val="es-ES_tradnl"/>
        </w:rPr>
        <w:t>s</w:t>
      </w:r>
      <w:r>
        <w:rPr>
          <w:sz w:val="24"/>
          <w:szCs w:val="24"/>
          <w:rtl w:val="0"/>
          <w:lang w:val="es-ES_tradnl"/>
        </w:rPr>
        <w:t xml:space="preserve"> publicaciones</w:t>
      </w:r>
      <w:r>
        <w:rPr>
          <w:sz w:val="24"/>
          <w:szCs w:val="24"/>
          <w:rtl w:val="0"/>
          <w:lang w:val="es-ES_tradnl"/>
        </w:rPr>
        <w:t xml:space="preserve">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>s.  As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en la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2 de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l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 xml:space="preserve"> presente</w:t>
      </w:r>
      <w:r>
        <w:rPr>
          <w:sz w:val="24"/>
          <w:szCs w:val="24"/>
          <w:rtl w:val="0"/>
          <w:lang w:val="es-ES_tradnl"/>
        </w:rPr>
        <w:t xml:space="preserve"> plantilla</w:t>
      </w:r>
      <w:r>
        <w:rPr>
          <w:sz w:val="24"/>
          <w:szCs w:val="24"/>
          <w:rtl w:val="0"/>
          <w:lang w:val="es-ES_tradnl"/>
        </w:rPr>
        <w:t xml:space="preserve"> se describe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los objetivos. En la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3 se describe el formato de las diferentes secciones, mientras que en la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4 se presenta el formato de las figuras.  Dado que en el presente trabajo no tenemos resultados que reportar, las secciones 5 y 6 sirven solamente para indicar que es posible tener tanto una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resultados, como una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discusi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si fuese necesario.  Finalmente se dan las conclusiones (secci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7), y se sugiere fuertemente dar agradecimientos, no solo a gente que pudo haber apoyado el </w:t>
      </w:r>
      <w:r>
        <w:rPr>
          <w:sz w:val="24"/>
          <w:szCs w:val="24"/>
          <w:rtl w:val="0"/>
          <w:lang w:val="es-ES_tradnl"/>
        </w:rPr>
        <w:t>trabajo</w:t>
      </w:r>
      <w:r>
        <w:rPr>
          <w:sz w:val="24"/>
          <w:szCs w:val="24"/>
          <w:rtl w:val="0"/>
          <w:lang w:val="es-ES_tradnl"/>
        </w:rPr>
        <w:t>, sino a instancias como DGAPA-UNAM y CONACyT. Por supuesto, no puede faltar la bibliograf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y</w:t>
      </w:r>
      <w:r>
        <w:rPr>
          <w:sz w:val="24"/>
          <w:szCs w:val="24"/>
          <w:rtl w:val="0"/>
          <w:lang w:val="es-ES_tradnl"/>
        </w:rPr>
        <w:t>,</w:t>
      </w:r>
      <w:r>
        <w:rPr>
          <w:sz w:val="24"/>
          <w:szCs w:val="24"/>
          <w:rtl w:val="0"/>
          <w:lang w:val="es-ES_tradnl"/>
        </w:rPr>
        <w:t xml:space="preserve"> en caso necesario, los ap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ndices.</w:t>
      </w:r>
    </w:p>
    <w:p>
      <w:pPr>
        <w:pStyle w:val="Heading"/>
        <w:jc w:val="left"/>
        <w:rPr>
          <w:lang w:val="es-ES_tradnl"/>
        </w:rPr>
      </w:pP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s-ES_tradnl"/>
        </w:rPr>
      </w:pPr>
      <w:r>
        <w:rPr>
          <w:sz w:val="32"/>
          <w:szCs w:val="32"/>
          <w:rtl w:val="0"/>
          <w:lang w:val="es-ES_tradnl"/>
        </w:rPr>
        <w:t xml:space="preserve">Objetivo </w:t>
      </w:r>
      <w:r>
        <w:rPr>
          <w:sz w:val="32"/>
          <w:szCs w:val="32"/>
          <w:rtl w:val="0"/>
          <w:lang w:val="es-ES_tradnl"/>
        </w:rPr>
        <w:t>[</w:t>
      </w:r>
      <w:r>
        <w:rPr>
          <w:sz w:val="32"/>
          <w:szCs w:val="32"/>
          <w:rtl w:val="0"/>
          <w:lang w:val="es-ES_tradnl"/>
        </w:rPr>
        <w:t>Times New Roman 16</w:t>
      </w:r>
      <w:r>
        <w:rPr>
          <w:sz w:val="32"/>
          <w:szCs w:val="32"/>
          <w:rtl w:val="0"/>
          <w:lang w:val="es-ES_tradnl"/>
        </w:rPr>
        <w:t xml:space="preserve"> puntos</w:t>
      </w:r>
      <w:r>
        <w:rPr>
          <w:sz w:val="32"/>
          <w:szCs w:val="32"/>
          <w:rtl w:val="0"/>
          <w:lang w:val="es-ES_tradnl"/>
        </w:rPr>
        <w:t>, TITULO 1</w:t>
      </w:r>
      <w:r>
        <w:rPr>
          <w:sz w:val="32"/>
          <w:szCs w:val="32"/>
          <w:rtl w:val="0"/>
          <w:lang w:val="es-ES_tradnl"/>
        </w:rPr>
        <w:t>]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En esta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se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describir claramente los objetivos. Aunque no es requisito indispensable, hemos visto que varios 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rbitros le</w:t>
      </w:r>
      <w:r>
        <w:rPr>
          <w:sz w:val="24"/>
          <w:szCs w:val="24"/>
          <w:rtl w:val="0"/>
          <w:lang w:val="es-ES_tradnl"/>
        </w:rPr>
        <w:t>s</w:t>
      </w:r>
      <w:r>
        <w:rPr>
          <w:sz w:val="24"/>
          <w:szCs w:val="24"/>
          <w:rtl w:val="0"/>
          <w:lang w:val="es-ES_tradnl"/>
        </w:rPr>
        <w:t xml:space="preserve"> han pedido a algunos autores que los reportes tengan una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objetivos. As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por ejemplo, el objetivo de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l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 xml:space="preserve"> presente</w:t>
      </w:r>
      <w:r>
        <w:rPr>
          <w:sz w:val="24"/>
          <w:szCs w:val="24"/>
          <w:rtl w:val="0"/>
          <w:lang w:val="es-ES_tradnl"/>
        </w:rPr>
        <w:t xml:space="preserve"> plantilla</w:t>
      </w:r>
      <w:r>
        <w:rPr>
          <w:sz w:val="24"/>
          <w:szCs w:val="24"/>
          <w:rtl w:val="0"/>
          <w:lang w:val="es-ES_tradnl"/>
        </w:rPr>
        <w:t xml:space="preserve"> es dar las herramientas b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sicas para que los </w:t>
      </w:r>
      <w:r>
        <w:rPr>
          <w:sz w:val="24"/>
          <w:szCs w:val="24"/>
          <w:rtl w:val="0"/>
          <w:lang w:val="es-ES_tradnl"/>
        </w:rPr>
        <w:t>trabaj</w:t>
      </w:r>
      <w:r>
        <w:rPr>
          <w:sz w:val="24"/>
          <w:szCs w:val="24"/>
          <w:rtl w:val="0"/>
          <w:lang w:val="es-ES_tradnl"/>
        </w:rPr>
        <w:t>os tengan un formato est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ndar, adem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s de permitir a los autores poder organizar su reporte.  </w:t>
      </w: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Body"/>
        <w:rPr>
          <w:i w:val="1"/>
          <w:iCs w:val="1"/>
          <w:sz w:val="24"/>
          <w:szCs w:val="24"/>
          <w:lang w:val="es-ES_tradnl"/>
        </w:rPr>
      </w:pP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s-ES_tradnl"/>
        </w:rPr>
      </w:pPr>
      <w:r>
        <w:rPr>
          <w:sz w:val="32"/>
          <w:szCs w:val="32"/>
          <w:rtl w:val="0"/>
          <w:lang w:val="es-ES_tradnl"/>
        </w:rPr>
        <w:t>Sobre el formato de las secciones y subsecciones (Times New Roman 16</w:t>
      </w:r>
      <w:r>
        <w:rPr>
          <w:sz w:val="32"/>
          <w:szCs w:val="32"/>
          <w:rtl w:val="0"/>
          <w:lang w:val="es-ES_tradnl"/>
        </w:rPr>
        <w:t xml:space="preserve"> puntos</w:t>
      </w:r>
      <w:r>
        <w:rPr>
          <w:sz w:val="32"/>
          <w:szCs w:val="32"/>
          <w:rtl w:val="0"/>
          <w:lang w:val="es-ES_tradnl"/>
        </w:rPr>
        <w:t xml:space="preserve">, TITULO 1) 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El texto en general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tener fuente tipo Times New Roman de 12 puntos, y en la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de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formato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deber</w:t>
      </w:r>
      <w:r>
        <w:rPr>
          <w:sz w:val="24"/>
          <w:szCs w:val="24"/>
          <w:rtl w:val="0"/>
          <w:lang w:val="es-ES_tradnl"/>
        </w:rPr>
        <w:t xml:space="preserve">á  </w:t>
      </w:r>
      <w:r>
        <w:rPr>
          <w:sz w:val="24"/>
          <w:szCs w:val="24"/>
          <w:rtl w:val="0"/>
          <w:lang w:val="es-ES_tradnl"/>
        </w:rPr>
        <w:t>indic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rsele a </w:t>
      </w:r>
      <w:r>
        <w:rPr>
          <w:i w:val="1"/>
          <w:iCs w:val="1"/>
          <w:sz w:val="24"/>
          <w:szCs w:val="24"/>
          <w:rtl w:val="0"/>
          <w:lang w:val="es-ES_tradnl"/>
        </w:rPr>
        <w:t>W</w:t>
      </w:r>
      <w:r>
        <w:rPr>
          <w:i w:val="1"/>
          <w:iCs w:val="1"/>
          <w:sz w:val="24"/>
          <w:szCs w:val="24"/>
          <w:rtl w:val="0"/>
          <w:lang w:val="es-ES_tradnl"/>
        </w:rPr>
        <w:t>ord</w:t>
      </w:r>
      <w:r>
        <w:rPr>
          <w:sz w:val="24"/>
          <w:szCs w:val="24"/>
          <w:rtl w:val="0"/>
          <w:lang w:val="es-ES_tradnl"/>
        </w:rPr>
        <w:t xml:space="preserve"> que se trata de un formato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default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>. Adem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s,  las secciones llevan una vi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eta num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rica de primer nivel. </w:t>
      </w:r>
    </w:p>
    <w:p>
      <w:pPr>
        <w:pStyle w:val="Body"/>
        <w:jc w:val="both"/>
        <w:rPr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s-ES_tradnl"/>
        </w:rPr>
        <w:br w:type="textWrapping"/>
      </w:r>
      <w:r>
        <w:rPr>
          <w:sz w:val="24"/>
          <w:szCs w:val="24"/>
          <w:rtl w:val="0"/>
          <w:lang w:val="es-ES_tradnl"/>
        </w:rPr>
        <w:t>Cada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puede tener subsecciones y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stas</w:t>
      </w:r>
      <w:r>
        <w:rPr>
          <w:sz w:val="24"/>
          <w:szCs w:val="24"/>
          <w:rtl w:val="0"/>
          <w:lang w:val="es-ES_tradnl"/>
        </w:rPr>
        <w:t>,</w:t>
      </w:r>
      <w:r>
        <w:rPr>
          <w:sz w:val="24"/>
          <w:szCs w:val="24"/>
          <w:rtl w:val="0"/>
          <w:lang w:val="es-ES_tradnl"/>
        </w:rPr>
        <w:t xml:space="preserve"> a su vez, tener sub-subsecciones. Los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tulos de las secciones y subsecciones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tener diferentes tama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os. En el caso de una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adem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de ir enumeradas (en el presente caso, 1. Introducci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2. Objetivos, etc.), las secciones tienen fuente tipo Times New Roman de 16 puntos. Solamente la primera letra del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 de una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o subsecci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llevar may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scula, a menos de que haya un nombre propio, en cuyo caso tambi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 la primera letra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ser may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 xml:space="preserve">scula. En el presente ejemplo hemos considerado que la palabra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Times New Roman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en el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 de esta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es un nombre propio, por lo que la T, la N y la R est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en may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sculas. Adicionalmente, el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 de la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tener un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formato</w:t>
      </w:r>
      <w:r>
        <w:rPr>
          <w:sz w:val="24"/>
          <w:szCs w:val="24"/>
          <w:rtl w:val="0"/>
          <w:lang w:val="es-ES_tradnl"/>
        </w:rPr>
        <w:t xml:space="preserve">”  </w:t>
      </w:r>
      <w:r>
        <w:rPr>
          <w:sz w:val="24"/>
          <w:szCs w:val="24"/>
          <w:rtl w:val="0"/>
          <w:lang w:val="es-ES_tradnl"/>
        </w:rPr>
        <w:t xml:space="preserve">tipo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tulo-1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Body"/>
        <w:rPr>
          <w:sz w:val="28"/>
          <w:szCs w:val="28"/>
          <w:lang w:val="es-ES_tradnl"/>
        </w:rPr>
      </w:pPr>
    </w:p>
    <w:p>
      <w:pPr>
        <w:pStyle w:val="Heading 2"/>
        <w:numPr>
          <w:ilvl w:val="1"/>
          <w:numId w:val="4"/>
        </w:numPr>
        <w:bidi w:val="0"/>
        <w:ind w:right="0"/>
        <w:jc w:val="left"/>
        <w:rPr>
          <w:i w:val="0"/>
          <w:iCs w:val="0"/>
          <w:sz w:val="28"/>
          <w:szCs w:val="28"/>
          <w:rtl w:val="0"/>
          <w:lang w:val="es-ES_tradnl"/>
        </w:rPr>
      </w:pPr>
      <w:r>
        <w:rPr>
          <w:i w:val="0"/>
          <w:iCs w:val="0"/>
          <w:sz w:val="28"/>
          <w:szCs w:val="28"/>
          <w:rtl w:val="0"/>
          <w:lang w:val="es-ES_tradnl"/>
        </w:rPr>
        <w:t>Sobre las subsecciones (Times New Roman 14</w:t>
      </w:r>
      <w:r>
        <w:rPr>
          <w:i w:val="0"/>
          <w:iCs w:val="0"/>
          <w:sz w:val="28"/>
          <w:szCs w:val="28"/>
          <w:rtl w:val="0"/>
          <w:lang w:val="es-ES_tradnl"/>
        </w:rPr>
        <w:t xml:space="preserve"> puntos</w:t>
      </w:r>
      <w:r>
        <w:rPr>
          <w:i w:val="0"/>
          <w:iCs w:val="0"/>
          <w:sz w:val="28"/>
          <w:szCs w:val="28"/>
          <w:rtl w:val="0"/>
          <w:lang w:val="es-ES_tradnl"/>
        </w:rPr>
        <w:t>,</w:t>
      </w:r>
      <w:r>
        <w:rPr>
          <w:i w:val="0"/>
          <w:iCs w:val="0"/>
          <w:sz w:val="28"/>
          <w:szCs w:val="28"/>
          <w:rtl w:val="0"/>
          <w:lang w:val="es-ES_tradnl"/>
        </w:rPr>
        <w:t xml:space="preserve"> </w:t>
      </w:r>
      <w:r>
        <w:rPr>
          <w:i w:val="0"/>
          <w:iCs w:val="0"/>
          <w:sz w:val="28"/>
          <w:szCs w:val="28"/>
          <w:rtl w:val="0"/>
          <w:lang w:val="es-ES_tradnl"/>
        </w:rPr>
        <w:t>t</w:t>
      </w:r>
      <w:r>
        <w:rPr>
          <w:i w:val="0"/>
          <w:iCs w:val="0"/>
          <w:sz w:val="28"/>
          <w:szCs w:val="28"/>
          <w:rtl w:val="0"/>
          <w:lang w:val="es-ES_tradnl"/>
        </w:rPr>
        <w:t>í</w:t>
      </w:r>
      <w:r>
        <w:rPr>
          <w:i w:val="0"/>
          <w:iCs w:val="0"/>
          <w:sz w:val="28"/>
          <w:szCs w:val="28"/>
          <w:rtl w:val="0"/>
          <w:lang w:val="es-ES_tradnl"/>
        </w:rPr>
        <w:t xml:space="preserve">tulo 2) </w:t>
      </w:r>
    </w:p>
    <w:p>
      <w:pPr>
        <w:pStyle w:val="Body"/>
        <w:rPr>
          <w:lang w:val="es-ES_tradnl"/>
        </w:rPr>
      </w:pPr>
    </w:p>
    <w:p>
      <w:pPr>
        <w:pStyle w:val="Body"/>
        <w:jc w:val="both"/>
      </w:pP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sta es una subsecci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 El texto de las subsecciones, como el de todo el reporte,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estar en Times New Roman, formato default, 12 puntos. Sin embargo, el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 mismo de la subsecci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estar en 14 puntos, </w:t>
      </w:r>
      <w:r>
        <w:rPr>
          <w:sz w:val="24"/>
          <w:szCs w:val="24"/>
          <w:rtl w:val="0"/>
          <w:lang w:val="es-ES_tradnl"/>
        </w:rPr>
        <w:t xml:space="preserve">y </w:t>
      </w:r>
      <w:r>
        <w:rPr>
          <w:sz w:val="24"/>
          <w:szCs w:val="24"/>
          <w:rtl w:val="0"/>
          <w:lang w:val="es-ES_tradnl"/>
        </w:rPr>
        <w:t xml:space="preserve">tener formato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 2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. </w:t>
      </w:r>
    </w:p>
    <w:p>
      <w:pPr>
        <w:pStyle w:val="Body"/>
        <w:rPr>
          <w:lang w:val="es-ES_tradnl"/>
        </w:rPr>
      </w:pPr>
    </w:p>
    <w:p>
      <w:pPr>
        <w:pStyle w:val="Heading 3"/>
        <w:numPr>
          <w:ilvl w:val="2"/>
          <w:numId w:val="2"/>
        </w:numPr>
        <w:bidi w:val="0"/>
        <w:ind w:right="0"/>
        <w:jc w:val="left"/>
        <w:rPr>
          <w:sz w:val="28"/>
          <w:szCs w:val="28"/>
          <w:rtl w:val="0"/>
          <w:lang w:val="es-ES_tradnl"/>
        </w:rPr>
      </w:pPr>
      <w:r>
        <w:rPr>
          <w:sz w:val="28"/>
          <w:szCs w:val="28"/>
          <w:rtl w:val="0"/>
          <w:lang w:val="es-ES_tradnl"/>
        </w:rPr>
        <w:t>Sobre las sub-subsecciones (Times New Roman 14, italic</w:t>
      </w:r>
      <w:r>
        <w:rPr>
          <w:sz w:val="28"/>
          <w:szCs w:val="28"/>
          <w:rtl w:val="0"/>
          <w:lang w:val="es-ES_tradnl"/>
        </w:rPr>
        <w:t>, t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tulo 3</w:t>
      </w:r>
      <w:r>
        <w:rPr>
          <w:sz w:val="28"/>
          <w:szCs w:val="28"/>
          <w:rtl w:val="0"/>
        </w:rPr>
        <w:t xml:space="preserve">) </w:t>
      </w:r>
    </w:p>
    <w:p>
      <w:pPr>
        <w:pStyle w:val="Body"/>
      </w:pPr>
    </w:p>
    <w:p>
      <w:pPr>
        <w:pStyle w:val="Text"/>
        <w:ind w:firstLine="0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Esta es una sub-subsecci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 Los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tulos de las sub-subsecciones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tener 12 puntos, it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licas, Times New Roman, y formato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tulo-3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. </w:t>
      </w:r>
    </w:p>
    <w:p>
      <w:pPr>
        <w:pStyle w:val="heading 4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 de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nivel inferior (Times New Roman 12, italic</w:t>
      </w:r>
      <w:r>
        <w:rPr>
          <w:sz w:val="24"/>
          <w:szCs w:val="24"/>
          <w:rtl w:val="0"/>
          <w:lang w:val="es-ES_tradnl"/>
        </w:rPr>
        <w:t>,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 4</w:t>
      </w:r>
      <w:r>
        <w:rPr>
          <w:sz w:val="24"/>
          <w:szCs w:val="24"/>
          <w:rtl w:val="0"/>
          <w:lang w:val="es-ES_tradnl"/>
        </w:rPr>
        <w:t>)</w:t>
      </w:r>
    </w:p>
    <w:p>
      <w:pPr>
        <w:pStyle w:val="Body"/>
        <w:jc w:val="both"/>
      </w:pPr>
      <w:r>
        <w:rPr>
          <w:sz w:val="24"/>
          <w:szCs w:val="24"/>
          <w:rtl w:val="0"/>
          <w:lang w:val="es-ES_tradnl"/>
        </w:rPr>
        <w:t>Podr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haber secciones de nivel inferior, con fuente de 12 puntos, Times New Roman, y formato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tulo-4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>. Sin embargo, se recomienda no utilizar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de tres niveles en secciones, a menos que sea absolutamente necesario.</w:t>
      </w:r>
    </w:p>
    <w:p>
      <w:pPr>
        <w:pStyle w:val="Body"/>
        <w:ind w:firstLine="708"/>
        <w:rPr>
          <w:lang w:val="es-ES_tradnl"/>
        </w:rPr>
      </w:pP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s-ES_tradnl"/>
        </w:rPr>
      </w:pPr>
      <w:r>
        <w:rPr>
          <w:sz w:val="32"/>
          <w:szCs w:val="32"/>
          <w:rtl w:val="0"/>
          <w:lang w:val="es-ES_tradnl"/>
        </w:rPr>
        <w:t>Sobre las figuras y tablas</w:t>
      </w:r>
    </w:p>
    <w:p>
      <w:pPr>
        <w:pStyle w:val="Heading 2"/>
        <w:numPr>
          <w:ilvl w:val="1"/>
          <w:numId w:val="5"/>
        </w:numPr>
        <w:bidi w:val="0"/>
        <w:ind w:right="0"/>
        <w:jc w:val="left"/>
        <w:rPr>
          <w:i w:val="0"/>
          <w:iCs w:val="0"/>
          <w:sz w:val="28"/>
          <w:szCs w:val="28"/>
          <w:rtl w:val="0"/>
          <w:lang w:val="es-ES_tradnl"/>
        </w:rPr>
      </w:pPr>
      <w:r>
        <w:rPr>
          <w:i w:val="0"/>
          <w:iCs w:val="0"/>
          <w:sz w:val="28"/>
          <w:szCs w:val="28"/>
          <w:rtl w:val="0"/>
          <w:lang w:val="es-ES_tradnl"/>
        </w:rPr>
        <w:t>Figuras</w:t>
      </w:r>
    </w:p>
    <w:p>
      <w:pPr>
        <w:pStyle w:val="Body"/>
        <w:rPr>
          <w:lang w:val="es-ES_tradnl"/>
        </w:rPr>
      </w:pPr>
    </w:p>
    <w:p>
      <w:pPr>
        <w:pStyle w:val="Body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Las figuras deben tener buena calidad</w:t>
      </w:r>
      <w:r>
        <w:rPr>
          <w:sz w:val="24"/>
          <w:szCs w:val="24"/>
          <w:rtl w:val="0"/>
          <w:lang w:val="es-ES_tradnl"/>
        </w:rPr>
        <w:t xml:space="preserve"> (de hecho, han de tener mejor calidad que las figuras de la presente plantilla)</w:t>
      </w:r>
      <w:r>
        <w:rPr>
          <w:sz w:val="24"/>
          <w:szCs w:val="24"/>
          <w:rtl w:val="0"/>
          <w:lang w:val="es-ES_tradnl"/>
        </w:rPr>
        <w:t>.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 xml:space="preserve">Al referirnos a una figura en particular, es posible escribir la palabra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Figura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 o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Fig.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 con may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scula, ya que en este caso se considera nombre propio. La numeraci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las figuras debe ser secuencial</w:t>
      </w:r>
      <w:r>
        <w:rPr>
          <w:sz w:val="24"/>
          <w:szCs w:val="24"/>
          <w:rtl w:val="0"/>
          <w:lang w:val="es-ES_tradnl"/>
        </w:rPr>
        <w:t>, es decir, n</w:t>
      </w:r>
      <w:r>
        <w:rPr>
          <w:sz w:val="24"/>
          <w:szCs w:val="24"/>
          <w:rtl w:val="0"/>
          <w:lang w:val="es-ES_tradnl"/>
        </w:rPr>
        <w:t>o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describirse </w:t>
      </w:r>
      <w:r>
        <w:rPr>
          <w:sz w:val="24"/>
          <w:szCs w:val="24"/>
          <w:rtl w:val="0"/>
          <w:lang w:val="es-ES_tradnl"/>
        </w:rPr>
        <w:t xml:space="preserve">o mencionar </w:t>
      </w:r>
      <w:r>
        <w:rPr>
          <w:sz w:val="24"/>
          <w:szCs w:val="24"/>
          <w:rtl w:val="0"/>
          <w:lang w:val="es-ES_tradnl"/>
        </w:rPr>
        <w:t xml:space="preserve">la Figura 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si antes</w:t>
      </w:r>
      <w:r>
        <w:rPr>
          <w:sz w:val="24"/>
          <w:szCs w:val="24"/>
          <w:rtl w:val="0"/>
          <w:lang w:val="es-ES_tradnl"/>
        </w:rPr>
        <w:t xml:space="preserve"> en el texto</w:t>
      </w:r>
      <w:r>
        <w:rPr>
          <w:sz w:val="24"/>
          <w:szCs w:val="24"/>
          <w:rtl w:val="0"/>
          <w:lang w:val="es-ES_tradnl"/>
        </w:rPr>
        <w:t xml:space="preserve"> no se ha </w:t>
      </w:r>
      <w:r>
        <w:rPr>
          <w:sz w:val="24"/>
          <w:szCs w:val="24"/>
          <w:rtl w:val="0"/>
          <w:lang w:val="es-ES_tradnl"/>
        </w:rPr>
        <w:t>mencionad</w:t>
      </w:r>
      <w:r>
        <w:rPr>
          <w:sz w:val="24"/>
          <w:szCs w:val="24"/>
          <w:rtl w:val="0"/>
          <w:lang w:val="es-ES_tradnl"/>
        </w:rPr>
        <w:t xml:space="preserve">o la Fig. </w:t>
      </w:r>
      <w:r>
        <w:rPr>
          <w:i w:val="1"/>
          <w:iCs w:val="1"/>
          <w:sz w:val="24"/>
          <w:szCs w:val="24"/>
          <w:rtl w:val="0"/>
          <w:lang w:val="es-ES_tradnl"/>
        </w:rPr>
        <w:t>n-1</w:t>
      </w:r>
      <w:r>
        <w:rPr>
          <w:sz w:val="24"/>
          <w:szCs w:val="24"/>
          <w:rtl w:val="0"/>
          <w:lang w:val="es-ES_tradnl"/>
        </w:rPr>
        <w:t xml:space="preserve">. </w:t>
      </w:r>
      <w:r>
        <w:rPr>
          <w:sz w:val="24"/>
          <w:szCs w:val="24"/>
          <w:rtl w:val="0"/>
          <w:lang w:val="es-ES_tradnl"/>
        </w:rPr>
        <w:t>La numeraci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las figuras es absoluta a lo largo de todo el reporte (no hay que empezar a numerar de nuevo las figuras en cada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n).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Toda figura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incluir un pie de figura centrado, con letra Times New Roman a 10 puntos, it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licas</w:t>
      </w:r>
      <w:r>
        <w:rPr>
          <w:b w:val="1"/>
          <w:bCs w:val="1"/>
          <w:i w:val="1"/>
          <w:iCs w:val="1"/>
          <w:sz w:val="24"/>
          <w:szCs w:val="24"/>
          <w:rtl w:val="0"/>
          <w:lang w:val="es-ES_tradnl"/>
        </w:rPr>
        <w:t>,</w:t>
      </w:r>
      <w:r>
        <w:rPr>
          <w:sz w:val="24"/>
          <w:szCs w:val="24"/>
          <w:rtl w:val="0"/>
          <w:lang w:val="es-ES_tradnl"/>
        </w:rPr>
        <w:t xml:space="preserve"> donde se describa su significado</w:t>
      </w:r>
      <w:r>
        <w:rPr>
          <w:sz w:val="24"/>
          <w:szCs w:val="24"/>
          <w:rtl w:val="0"/>
          <w:lang w:val="es-ES_tradnl"/>
        </w:rPr>
        <w:t>, incluyendo los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digos de colores usados en la figura, s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mbolos, etc</w:t>
      </w:r>
      <w:r>
        <w:rPr>
          <w:sz w:val="24"/>
          <w:szCs w:val="24"/>
          <w:rtl w:val="0"/>
          <w:lang w:val="es-ES_tradnl"/>
        </w:rPr>
        <w:t xml:space="preserve">.  </w:t>
      </w:r>
      <w:r>
        <w:rPr>
          <w:sz w:val="24"/>
          <w:szCs w:val="24"/>
          <w:rtl w:val="0"/>
          <w:lang w:val="es-ES_tradnl"/>
        </w:rPr>
        <w:t>El pie de la figura empieza "Figura N.", seguido del texto del pie de figura, y termina siempre en punto (a diferencia de los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tulos de las secciones, subsecciones y tablas), tal como se puede ver en el pie de la Figura 1. </w:t>
      </w:r>
      <w:r>
        <w:rPr>
          <w:sz w:val="24"/>
          <w:szCs w:val="24"/>
          <w:rtl w:val="0"/>
          <w:lang w:val="es-ES_tradnl"/>
        </w:rPr>
        <w:t>Ning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texto de la figura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tener un tama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 xml:space="preserve">o menor a </w:t>
      </w:r>
      <w:r>
        <w:rPr>
          <w:sz w:val="24"/>
          <w:szCs w:val="24"/>
          <w:rtl w:val="0"/>
          <w:lang w:val="es-ES_tradnl"/>
        </w:rPr>
        <w:t>los 10 puntos del texto del pie de la figura</w:t>
      </w:r>
      <w:r>
        <w:rPr>
          <w:sz w:val="24"/>
          <w:szCs w:val="24"/>
          <w:rtl w:val="0"/>
          <w:lang w:val="es-ES_tradnl"/>
        </w:rPr>
        <w:t>. Si la figura consta de dos pa</w:t>
      </w:r>
      <w:r>
        <w:rPr>
          <w:sz w:val="24"/>
          <w:szCs w:val="24"/>
          <w:rtl w:val="0"/>
          <w:lang w:val="es-ES_tradnl"/>
        </w:rPr>
        <w:t>nele</w:t>
      </w:r>
      <w:r>
        <w:rPr>
          <w:sz w:val="24"/>
          <w:szCs w:val="24"/>
          <w:rtl w:val="0"/>
          <w:lang w:val="es-ES_tradnl"/>
        </w:rPr>
        <w:t>s,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 xml:space="preserve">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incluirse las etiquetas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(a)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y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(b)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en cada </w:t>
      </w:r>
      <w:r>
        <w:rPr>
          <w:sz w:val="24"/>
          <w:szCs w:val="24"/>
          <w:rtl w:val="0"/>
          <w:lang w:val="es-ES_tradnl"/>
        </w:rPr>
        <w:t>panel</w:t>
      </w:r>
      <w:r>
        <w:rPr>
          <w:sz w:val="24"/>
          <w:szCs w:val="24"/>
          <w:rtl w:val="0"/>
          <w:lang w:val="es-ES_tradnl"/>
        </w:rPr>
        <w:t>.</w:t>
      </w:r>
      <w:r>
        <w:rPr>
          <w:sz w:val="24"/>
          <w:szCs w:val="24"/>
          <w:rtl w:val="0"/>
          <w:lang w:val="es-ES_tradnl"/>
        </w:rPr>
        <w:t xml:space="preserve"> En este caso, el pie de figura, que ha de ser uno solo aunque la figura tenga varios paneles, tendr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que hacer referencia al panel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y luego al panel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b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>.</w:t>
      </w:r>
      <w:r>
        <w:rPr>
          <w:sz w:val="24"/>
          <w:szCs w:val="24"/>
          <w:rtl w:val="0"/>
          <w:lang w:val="es-ES_tradnl"/>
        </w:rPr>
        <w:t xml:space="preserve"> </w:t>
      </w: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sz w:val="24"/>
          <w:szCs w:val="24"/>
        </w:rPr>
      </w:pPr>
      <w:r>
        <w:rPr>
          <w:rFonts w:ascii="Arial Narrow" w:cs="Arial Narrow" w:hAnsi="Arial Narrow" w:eastAsia="Arial Narrow"/>
          <w:b w:val="1"/>
          <w:bCs w:val="1"/>
          <w:sz w:val="24"/>
          <w:szCs w:val="24"/>
        </w:rPr>
        <w:drawing>
          <wp:inline distT="0" distB="0" distL="0" distR="0">
            <wp:extent cx="6324600" cy="264795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647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Fig</w:t>
      </w:r>
      <w:r>
        <w:rPr>
          <w:i w:val="1"/>
          <w:iCs w:val="1"/>
          <w:rtl w:val="0"/>
          <w:lang w:val="es-ES_tradnl"/>
        </w:rPr>
        <w:t>ura</w:t>
      </w:r>
      <w:r>
        <w:rPr>
          <w:i w:val="1"/>
          <w:iCs w:val="1"/>
          <w:rtl w:val="0"/>
          <w:lang w:val="es-ES_tradnl"/>
        </w:rPr>
        <w:t xml:space="preserve"> 1. Ejemplo de informaci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  <w:lang w:val="es-ES_tradnl"/>
        </w:rPr>
        <w:t>n al p</w:t>
      </w:r>
      <w:r>
        <w:rPr>
          <w:i w:val="1"/>
          <w:iCs w:val="1"/>
          <w:rtl w:val="0"/>
          <w:lang w:val="es-ES_tradnl"/>
        </w:rPr>
        <w:t>ie</w:t>
      </w:r>
      <w:r>
        <w:rPr>
          <w:i w:val="1"/>
          <w:iCs w:val="1"/>
          <w:rtl w:val="0"/>
          <w:lang w:val="es-ES_tradnl"/>
        </w:rPr>
        <w:t xml:space="preserve"> de figura</w:t>
      </w:r>
      <w:r>
        <w:rPr>
          <w:i w:val="1"/>
          <w:iCs w:val="1"/>
          <w:rtl w:val="0"/>
          <w:lang w:val="es-ES_tradnl"/>
        </w:rPr>
        <w:t xml:space="preserve"> [</w:t>
      </w:r>
      <w:r>
        <w:rPr>
          <w:i w:val="1"/>
          <w:iCs w:val="1"/>
          <w:rtl w:val="0"/>
          <w:lang w:val="es-ES_tradnl"/>
        </w:rPr>
        <w:t>Times New Roman, 10, Italic, centrado</w:t>
      </w:r>
      <w:r>
        <w:rPr>
          <w:i w:val="1"/>
          <w:iCs w:val="1"/>
          <w:rtl w:val="0"/>
          <w:lang w:val="es-ES_tradnl"/>
        </w:rPr>
        <w:t>]</w:t>
      </w:r>
      <w:r>
        <w:rPr>
          <w:i w:val="1"/>
          <w:iCs w:val="1"/>
          <w:rtl w:val="0"/>
          <w:lang w:val="es-ES_tradnl"/>
        </w:rPr>
        <w:t xml:space="preserve">. </w:t>
      </w:r>
    </w:p>
    <w:p>
      <w:pPr>
        <w:pStyle w:val="Body"/>
        <w:rPr>
          <w:i w:val="1"/>
          <w:iCs w:val="1"/>
          <w:sz w:val="24"/>
          <w:szCs w:val="24"/>
          <w:lang w:val="es-ES_tradnl"/>
        </w:rPr>
      </w:pPr>
    </w:p>
    <w:p>
      <w:pPr>
        <w:pStyle w:val="Body"/>
        <w:rPr>
          <w:i w:val="1"/>
          <w:iCs w:val="1"/>
          <w:sz w:val="24"/>
          <w:szCs w:val="24"/>
          <w:lang w:val="es-ES_tradnl"/>
        </w:rPr>
      </w:pP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Heading 2"/>
        <w:numPr>
          <w:ilvl w:val="1"/>
          <w:numId w:val="5"/>
        </w:numPr>
        <w:bidi w:val="0"/>
        <w:ind w:right="0"/>
        <w:jc w:val="left"/>
        <w:rPr>
          <w:i w:val="0"/>
          <w:iCs w:val="0"/>
          <w:sz w:val="28"/>
          <w:szCs w:val="28"/>
          <w:rtl w:val="0"/>
          <w:lang w:val="es-ES_tradnl"/>
        </w:rPr>
      </w:pPr>
      <w:r>
        <w:rPr>
          <w:i w:val="0"/>
          <w:iCs w:val="0"/>
          <w:sz w:val="28"/>
          <w:szCs w:val="28"/>
          <w:rtl w:val="0"/>
          <w:lang w:val="es-ES_tradnl"/>
        </w:rPr>
        <w:t>Tablas</w:t>
      </w:r>
    </w:p>
    <w:p>
      <w:pPr>
        <w:pStyle w:val="Body"/>
        <w:jc w:val="center"/>
        <w:rPr>
          <w:sz w:val="24"/>
          <w:szCs w:val="24"/>
          <w:lang w:val="es-ES_tradnl"/>
        </w:rPr>
      </w:pPr>
    </w:p>
    <w:p>
      <w:pPr>
        <w:pStyle w:val="Body"/>
        <w:jc w:val="both"/>
      </w:pPr>
      <w:r>
        <w:rPr>
          <w:sz w:val="24"/>
          <w:szCs w:val="24"/>
          <w:rtl w:val="0"/>
          <w:lang w:val="es-ES_tradnl"/>
        </w:rPr>
        <w:t>Las tablas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ir numeradas, y se recomienda que lleven un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tulo, centrado, en fuente Times New Roman it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lica, tal como se ve en la Tabla 1. 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tese que el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 de la tabla, como todos los 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tulos, no termina en punto. </w:t>
      </w:r>
      <w:r>
        <w:rPr>
          <w:sz w:val="24"/>
          <w:szCs w:val="24"/>
          <w:rtl w:val="0"/>
          <w:lang w:val="es-ES_tradnl"/>
        </w:rPr>
        <w:t>Al igual que en las figuras, no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hacerse menci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 xml:space="preserve"> la Tabla 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si no se ha hablado antes</w:t>
      </w:r>
      <w:r>
        <w:rPr>
          <w:sz w:val="24"/>
          <w:szCs w:val="24"/>
          <w:rtl w:val="0"/>
          <w:lang w:val="es-ES_tradnl"/>
        </w:rPr>
        <w:t xml:space="preserve"> en el texto</w:t>
      </w:r>
      <w:r>
        <w:rPr>
          <w:sz w:val="24"/>
          <w:szCs w:val="24"/>
          <w:rtl w:val="0"/>
          <w:lang w:val="es-ES_tradnl"/>
        </w:rPr>
        <w:t xml:space="preserve"> de la Tabla </w:t>
      </w:r>
      <w:r>
        <w:rPr>
          <w:i w:val="1"/>
          <w:iCs w:val="1"/>
          <w:sz w:val="24"/>
          <w:szCs w:val="24"/>
          <w:rtl w:val="0"/>
          <w:lang w:val="es-ES_tradnl"/>
        </w:rPr>
        <w:t>n-1.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Tambi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n, a</w:t>
      </w:r>
      <w:r>
        <w:rPr>
          <w:sz w:val="24"/>
          <w:szCs w:val="24"/>
          <w:rtl w:val="0"/>
          <w:lang w:val="es-ES_tradnl"/>
        </w:rPr>
        <w:t>l igual que en el caso de las figuras, al</w:t>
      </w:r>
      <w:r>
        <w:rPr>
          <w:sz w:val="24"/>
          <w:szCs w:val="24"/>
          <w:rtl w:val="0"/>
          <w:lang w:val="es-ES_tradnl"/>
        </w:rPr>
        <w:t xml:space="preserve"> referirse a</w:t>
      </w:r>
      <w:r>
        <w:rPr>
          <w:sz w:val="24"/>
          <w:szCs w:val="24"/>
          <w:rtl w:val="0"/>
          <w:lang w:val="es-ES_tradnl"/>
        </w:rPr>
        <w:t xml:space="preserve"> una tabla en particular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usarse may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 xml:space="preserve">sculas, como por ejemplo en el caso de la Tabla 1, ya que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ste es el nombre propio de dicha tabla. </w:t>
      </w:r>
    </w:p>
    <w:p>
      <w:pPr>
        <w:pStyle w:val="Body"/>
        <w:jc w:val="center"/>
        <w:rPr>
          <w:sz w:val="24"/>
          <w:szCs w:val="24"/>
          <w:lang w:val="es-ES_tradnl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i w:val="1"/>
          <w:iCs w:val="1"/>
          <w:rtl w:val="0"/>
          <w:lang w:val="es-ES_tradnl"/>
        </w:rPr>
        <w:t>Tabla I. Ejemplo de t</w:t>
      </w:r>
      <w:r>
        <w:rPr>
          <w:i w:val="1"/>
          <w:iCs w:val="1"/>
          <w:rtl w:val="0"/>
          <w:lang w:val="es-ES_tradnl"/>
        </w:rPr>
        <w:t>í</w:t>
      </w:r>
      <w:r>
        <w:rPr>
          <w:i w:val="1"/>
          <w:iCs w:val="1"/>
          <w:rtl w:val="0"/>
          <w:lang w:val="es-ES_tradnl"/>
        </w:rPr>
        <w:t>tulo de tabla</w:t>
      </w:r>
      <w:r>
        <w:rPr>
          <w:i w:val="1"/>
          <w:iCs w:val="1"/>
          <w:rtl w:val="0"/>
          <w:lang w:val="es-ES_tradnl"/>
        </w:rPr>
        <w:t xml:space="preserve"> [</w:t>
      </w:r>
      <w:r>
        <w:rPr>
          <w:i w:val="1"/>
          <w:iCs w:val="1"/>
          <w:rtl w:val="0"/>
          <w:lang w:val="es-ES_tradnl"/>
        </w:rPr>
        <w:t>Times New Roman, 10, Italic, centrado</w:t>
      </w:r>
      <w:r>
        <w:rPr>
          <w:i w:val="1"/>
          <w:iCs w:val="1"/>
          <w:rtl w:val="0"/>
          <w:lang w:val="es-ES_tradnl"/>
        </w:rPr>
        <w:t>]</w:t>
      </w:r>
    </w:p>
    <w:p>
      <w:pPr>
        <w:pStyle w:val="Body"/>
        <w:jc w:val="center"/>
        <w:rPr>
          <w:sz w:val="24"/>
          <w:szCs w:val="24"/>
        </w:rPr>
      </w:pPr>
      <w:r>
        <w:drawing>
          <wp:inline distT="0" distB="0" distL="0" distR="0">
            <wp:extent cx="5667375" cy="2371725"/>
            <wp:effectExtent l="0" t="0" r="0" b="0"/>
            <wp:docPr id="1073741829" name="officeArt object" descr="http://www.efdeportes.com/efd160/diagnostico-de-la-flexibilidad-en-la-tercera-edad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ttp://www.efdeportes.com/efd160/diagnostico-de-la-flexibilidad-en-la-tercera-edad-01.jpg" descr="http://www.efdeportes.com/efd160/diagnostico-de-la-flexibilidad-en-la-tercera-edad-0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71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ext"/>
        <w:rPr>
          <w:sz w:val="24"/>
          <w:szCs w:val="24"/>
          <w:lang w:val="es-ES_tradnl"/>
        </w:rPr>
      </w:pP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s-ES_tradnl"/>
        </w:rPr>
      </w:pPr>
      <w:r>
        <w:rPr>
          <w:sz w:val="32"/>
          <w:szCs w:val="32"/>
          <w:rtl w:val="0"/>
          <w:lang w:val="es-ES_tradnl"/>
        </w:rPr>
        <w:t>Resultados y Pruebas</w:t>
      </w: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Describir las pruebas realizadas, as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 xml:space="preserve">como los resultados, con impresiones de pantalla u otros elementos que </w:t>
      </w:r>
      <w:r>
        <w:rPr>
          <w:sz w:val="24"/>
          <w:szCs w:val="24"/>
          <w:rtl w:val="0"/>
          <w:lang w:val="es-ES_tradnl"/>
        </w:rPr>
        <w:t xml:space="preserve">se </w:t>
      </w:r>
      <w:r>
        <w:rPr>
          <w:sz w:val="24"/>
          <w:szCs w:val="24"/>
          <w:rtl w:val="0"/>
          <w:lang w:val="es-ES_tradnl"/>
        </w:rPr>
        <w:t>considere pertinentes.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s-ES_tradnl"/>
        </w:rPr>
      </w:pPr>
      <w:r>
        <w:rPr>
          <w:sz w:val="32"/>
          <w:szCs w:val="32"/>
          <w:rtl w:val="0"/>
          <w:lang w:val="es-ES_tradnl"/>
        </w:rPr>
        <w:t>Discusi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  <w:lang w:val="es-ES_tradnl"/>
        </w:rPr>
        <w:t>n</w:t>
      </w: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En caso de ser necesario, puede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adirse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secciones, como una discusi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una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de precauciones, trabajo futuro, etc. </w:t>
      </w: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s-ES_tradnl"/>
        </w:rPr>
      </w:pPr>
      <w:r>
        <w:rPr>
          <w:sz w:val="32"/>
          <w:szCs w:val="32"/>
          <w:rtl w:val="0"/>
          <w:lang w:val="es-ES_tradnl"/>
        </w:rPr>
        <w:t>Sobre las referencias</w:t>
      </w:r>
    </w:p>
    <w:p>
      <w:pPr>
        <w:pStyle w:val="Body"/>
        <w:rPr>
          <w:lang w:val="es-ES_tradnl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Las citas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n </w:t>
      </w:r>
      <w:r>
        <w:rPr>
          <w:sz w:val="24"/>
          <w:szCs w:val="24"/>
          <w:rtl w:val="0"/>
          <w:lang w:val="es-ES_tradnl"/>
        </w:rPr>
        <w:t>e</w:t>
      </w:r>
      <w:r>
        <w:rPr>
          <w:sz w:val="24"/>
          <w:szCs w:val="24"/>
          <w:rtl w:val="0"/>
          <w:lang w:val="es-ES_tradnl"/>
        </w:rPr>
        <w:t>numerarse de manera secuencial</w:t>
      </w:r>
      <w:r>
        <w:rPr>
          <w:sz w:val="24"/>
          <w:szCs w:val="24"/>
          <w:rtl w:val="0"/>
          <w:lang w:val="es-ES_tradnl"/>
        </w:rPr>
        <w:t xml:space="preserve"> y </w:t>
      </w:r>
      <w:r>
        <w:rPr>
          <w:sz w:val="24"/>
          <w:szCs w:val="24"/>
          <w:rtl w:val="0"/>
          <w:lang w:val="es-ES_tradnl"/>
        </w:rPr>
        <w:t>en par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ntesis cuadrados</w:t>
      </w:r>
      <w:r>
        <w:rPr>
          <w:sz w:val="24"/>
          <w:szCs w:val="24"/>
          <w:rtl w:val="0"/>
          <w:lang w:val="es-ES_tradnl"/>
        </w:rPr>
        <w:t>, siguiendo el est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ndar del IEEE (</w:t>
      </w:r>
      <w:r>
        <w:rPr>
          <w:sz w:val="24"/>
          <w:szCs w:val="24"/>
          <w:rtl w:val="0"/>
          <w:lang w:val="es-ES_tradnl"/>
        </w:rPr>
        <w:t>Institute of Electrical and Electronics Engineers</w:t>
      </w:r>
      <w:r>
        <w:rPr>
          <w:sz w:val="24"/>
          <w:szCs w:val="24"/>
          <w:rtl w:val="0"/>
          <w:lang w:val="es-ES_tradnl"/>
        </w:rPr>
        <w:t>: h</w:t>
      </w:r>
      <w:r>
        <w:rPr>
          <w:sz w:val="24"/>
          <w:szCs w:val="24"/>
          <w:rtl w:val="0"/>
          <w:lang w:val="es-ES_tradnl"/>
        </w:rPr>
        <w:t>ttps://pitt.libguides.com/citationhelp/ieee</w:t>
      </w:r>
      <w:r>
        <w:rPr>
          <w:sz w:val="24"/>
          <w:szCs w:val="24"/>
          <w:rtl w:val="0"/>
          <w:lang w:val="es-ES_tradnl"/>
        </w:rPr>
        <w:t>)</w:t>
      </w:r>
      <w:r>
        <w:rPr>
          <w:sz w:val="24"/>
          <w:szCs w:val="24"/>
          <w:rtl w:val="0"/>
          <w:lang w:val="es-ES_tradnl"/>
        </w:rPr>
        <w:t>. Si la frase termina con una cita, ya sea el punto o la coma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ir despu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s de la cita, como es el caso de este ejemplo 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&gt;&lt;Author&gt;R. Lucky&lt;/Author&gt;&lt;Year&gt;1965&lt;/Year&gt;&lt;Prefix&gt;&lt;/Prefix&gt;&lt;Suffix&gt;&lt;/Suffix&gt;&lt;Pages&gt;547-588&lt;/Pages&gt;&lt;DisplayText&gt;[1]&lt;/DisplayText&gt;&lt;record&gt;&lt;ref-type name="Journal Article"&gt;17&lt;/ref-type&gt;&lt;contributors&gt;&lt;authors&gt;&lt;author&gt;R. Lucky&lt;/author&gt;&lt;/authors&gt;&lt;/contributors&gt;&lt;titles&gt;&lt;/titles&gt;&lt;title&gt;Automatic equalization for digital communication&lt;/title&gt;&lt;periodical&gt;&lt;/periodical&gt;&lt;pages&gt;547-588&lt;/pages&gt;&lt;volume&gt;44&lt;/volume&gt;&lt;dates&gt;&lt;year&gt;1965&lt;/year&gt;&lt;pub-dates&gt;&lt;/pub-dates&gt;&lt;/dates&gt;&lt;/record&gt;&lt;/Cite&gt;&lt;/EndNote&gt;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</w:rPr>
        <w:t>[1]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 M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 xml:space="preserve">ltiples referencias 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&gt;&lt;Author&gt;G. Young&lt;/Author&gt;&lt;Year&gt;1964&lt;/Year&gt;&lt;Prefix&gt;&lt;/Prefix&gt;&lt;Suffix&gt;&lt;/Suffix&gt;&lt;Pages&gt;&lt;/Pages&gt;&lt;DisplayText&gt;[2]&lt;/DisplayText&gt;&lt;record&gt;&lt;ref-type name="Book"&gt;6&lt;/ref-type&gt;&lt;contributors&gt;&lt;authors&gt;&lt;author&gt;G. Young&lt;/author&gt;&lt;/authors&gt;&lt;/contributors&gt;&lt;titles/&gt;&lt;title&gt;Synthetic structure of industrial plastics (Book style with paper title and editor)&lt;/title&gt;&lt;periodical/&gt;&lt;dates&gt;&lt;year&gt;1964&lt;/year&gt;&lt;pub-dates/&gt;&lt;/dates&gt;&lt;/record&gt;&lt;/Cite&gt;&lt;/EndNote&gt;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  <w:lang w:val="pt-PT"/>
        </w:rPr>
        <w:t>[2]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&gt;&lt;Author&gt;J. Authr&lt;/Author&gt;&lt;Year&gt;2000&lt;/Year&gt;&lt;Prefix&gt;&lt;/Prefix&gt;&lt;Suffix&gt;&lt;/Suffix&gt;&lt;Pages&gt;&lt;/Pages&gt;&lt;DisplayText&gt;[3]&lt;/DisplayText&gt;&lt;record&gt;&lt;ref-type name="Electronic Article"&gt;43&lt;/ref-type&gt;&lt;contributors&gt;&lt;authors&gt;&lt;author&gt;J. Authr&lt;/author&gt;&lt;/authors&gt;&lt;/contributors&gt;&lt;titles/&gt;&lt;title&gt;Basic Book/Monograph Online Sources&lt;/title&gt;&lt;periodical/&gt;&lt;dates&gt;&lt;year&gt;2000&lt;/year&gt;&lt;pub-dates/&gt;&lt;/dates&gt;&lt;/record&gt;&lt;/Cite&gt;&lt;/EndNote&gt;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</w:rPr>
        <w:t>[3]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 xml:space="preserve">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n ser </w:t>
      </w:r>
      <w:r>
        <w:rPr>
          <w:sz w:val="24"/>
          <w:szCs w:val="24"/>
          <w:rtl w:val="0"/>
          <w:lang w:val="es-ES_tradnl"/>
        </w:rPr>
        <w:t>e</w:t>
      </w:r>
      <w:r>
        <w:rPr>
          <w:sz w:val="24"/>
          <w:szCs w:val="24"/>
          <w:rtl w:val="0"/>
          <w:lang w:val="es-ES_tradnl"/>
        </w:rPr>
        <w:t>numeradas con los par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ntesis separados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&gt;&lt;Author&gt;R. Lucky&lt;/Author&gt;&lt;Year&gt;1965&lt;/Year&gt;&lt;Prefix&gt;&lt;/Prefix&gt;&lt;Suffix&gt;&lt;/Suffix&gt;&lt;Pages&gt;547-588&lt;/Pages&gt;&lt;DisplayText&gt; [1]&lt;/DisplayText&gt;&lt;record&gt;&lt;ref-type name="Journal Article"&gt;17&lt;/ref-type&gt;&lt;contributors&gt;&lt;authors&gt;&lt;author&gt;R. Lucky&lt;/author&gt;&lt;/authors&gt;&lt;/contributors&gt;&lt;titles&gt;&lt;/titles&gt;&lt;title&gt;Automatic equalization for digital communication&lt;/title&gt;&lt;periodical&gt;&lt;/periodical&gt;&lt;pages&gt;547-588&lt;/pages&gt;&lt;volume&gt;44&lt;/volume&gt;&lt;dates&gt;&lt;year&gt;1965&lt;/year&gt;&lt;pub-dates&gt;&lt;/pub-dates&gt;&lt;/dates&gt;&lt;/record&gt;&lt;/Cite&gt;&lt;/EndNote&gt;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</w:rPr>
        <w:t xml:space="preserve"> [1]</w:t>
      </w:r>
      <w:r>
        <w:rPr>
          <w:sz w:val="24"/>
          <w:szCs w:val="24"/>
        </w:rPr>
        <w:fldChar w:fldCharType="end" w:fldLock="0"/>
      </w:r>
      <w:r>
        <w:rPr>
          <w:rtl w:val="0"/>
          <w:lang w:val="es-ES_tradnl"/>
        </w:rPr>
        <w:t>-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&gt;&lt;Author&gt;J. Authr&lt;/Author&gt;&lt;Year&gt;2000&lt;/Year&gt;&lt;Prefix&gt;&lt;/Prefix&gt;&lt;Suffix&gt;&lt;/Suffix&gt;&lt;Pages&gt;&lt;/Pages&gt;&lt;DisplayText&gt; [3]&lt;/DisplayText&gt;&lt;record&gt;&lt;ref-type name="Electronic Article"&gt;43&lt;/ref-type&gt;&lt;contributors&gt;&lt;authors&gt;&lt;author&gt;J. Authr&lt;/author&gt;&lt;/authors&gt;&lt;/contributors&gt;&lt;titles&gt;&lt;/titles&gt;&lt;title&gt;Basic Book/Monograph Online Sources&lt;/title&gt;&lt;periodical&gt;&lt;/periodical&gt;&lt;dates&gt;&lt;year&gt;2000&lt;/year&gt;&lt;pub-dates&gt;&lt;/pub-dates&gt;&lt;/dates&gt;&lt;/record&gt;&lt;/Cite&gt;&lt;/EndNote&gt;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</w:rPr>
        <w:t xml:space="preserve"> [3]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 Al citar una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en un libro, </w:t>
      </w:r>
      <w:r>
        <w:rPr>
          <w:sz w:val="24"/>
          <w:szCs w:val="24"/>
          <w:rtl w:val="0"/>
          <w:lang w:val="es-ES_tradnl"/>
        </w:rPr>
        <w:t xml:space="preserve">se han de dar </w:t>
      </w:r>
      <w:r>
        <w:rPr>
          <w:sz w:val="24"/>
          <w:szCs w:val="24"/>
          <w:rtl w:val="0"/>
          <w:lang w:val="es-ES_tradnl"/>
        </w:rPr>
        <w:t>los n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meros de p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gina pertinentes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&gt;&lt;Author&gt;G. Young&lt;/Author&gt;&lt;Year&gt;1964&lt;/Year&gt;&lt;Prefix&gt;&lt;/Prefix&gt;&lt;Suffix&gt;&lt;/Suffix&gt;&lt;Pages&gt;&lt;/Pages&gt;&lt;DisplayText&gt;[2]&lt;/DisplayText&gt;&lt;record&gt;&lt;ref-type name="Book"&gt;6&lt;/ref-type&gt;&lt;contributors&gt;&lt;authors&gt;&lt;author&gt;G. Young&lt;/author&gt;&lt;/authors&gt;&lt;/contributors&gt;&lt;titles/&gt;&lt;title&gt;Synthetic structure of industrial plastics (Book style with paper title and editor)&lt;/title&gt;&lt;periodical/&gt;&lt;dates&gt;&lt;year&gt;1964&lt;/year&gt;&lt;pub-dates/&gt;&lt;/dates&gt;&lt;/record&gt;&lt;/Cite&gt;&lt;/EndNote&gt;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  <w:lang w:val="pt-PT"/>
        </w:rPr>
        <w:t>[2]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</w:t>
      </w:r>
      <w:r>
        <w:rPr>
          <w:sz w:val="24"/>
          <w:szCs w:val="24"/>
          <w:rtl w:val="0"/>
          <w:lang w:val="es-ES_tradnl"/>
        </w:rPr>
        <w:t xml:space="preserve"> En las frases, </w:t>
      </w:r>
      <w:r>
        <w:rPr>
          <w:sz w:val="24"/>
          <w:szCs w:val="24"/>
          <w:rtl w:val="0"/>
          <w:lang w:val="es-ES_tradnl"/>
        </w:rPr>
        <w:t xml:space="preserve">se ha de dar </w:t>
      </w:r>
      <w:r>
        <w:rPr>
          <w:sz w:val="24"/>
          <w:szCs w:val="24"/>
          <w:rtl w:val="0"/>
          <w:lang w:val="es-ES_tradnl"/>
        </w:rPr>
        <w:t xml:space="preserve">simplemente </w:t>
      </w:r>
      <w:r>
        <w:rPr>
          <w:sz w:val="24"/>
          <w:szCs w:val="24"/>
          <w:rtl w:val="0"/>
          <w:lang w:val="es-ES_tradnl"/>
        </w:rPr>
        <w:t xml:space="preserve">el 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 xml:space="preserve">mero de la referencia, por ejemplo: </w:t>
      </w:r>
      <w:r>
        <w:rPr>
          <w:sz w:val="24"/>
          <w:szCs w:val="24"/>
          <w:rtl w:val="0"/>
          <w:lang w:val="es-ES_tradnl"/>
        </w:rPr>
        <w:t>"</w:t>
      </w:r>
      <w:r>
        <w:rPr>
          <w:sz w:val="24"/>
          <w:szCs w:val="24"/>
          <w:rtl w:val="0"/>
          <w:lang w:val="es-ES_tradnl"/>
        </w:rPr>
        <w:t>como en [3]</w:t>
      </w:r>
      <w:r>
        <w:rPr>
          <w:sz w:val="24"/>
          <w:szCs w:val="24"/>
          <w:rtl w:val="0"/>
          <w:lang w:val="es-ES_tradnl"/>
        </w:rPr>
        <w:t>"</w:t>
      </w:r>
      <w:r>
        <w:rPr>
          <w:sz w:val="24"/>
          <w:szCs w:val="24"/>
          <w:rtl w:val="0"/>
          <w:lang w:val="es-ES_tradnl"/>
        </w:rPr>
        <w:t xml:space="preserve">. No </w:t>
      </w:r>
      <w:r>
        <w:rPr>
          <w:sz w:val="24"/>
          <w:szCs w:val="24"/>
          <w:rtl w:val="0"/>
          <w:lang w:val="es-ES_tradnl"/>
        </w:rPr>
        <w:t xml:space="preserve">se debe </w:t>
      </w:r>
      <w:r>
        <w:rPr>
          <w:sz w:val="24"/>
          <w:szCs w:val="24"/>
          <w:rtl w:val="0"/>
          <w:lang w:val="es-ES_tradnl"/>
        </w:rPr>
        <w:t>us</w:t>
      </w:r>
      <w:r>
        <w:rPr>
          <w:sz w:val="24"/>
          <w:szCs w:val="24"/>
          <w:rtl w:val="0"/>
          <w:lang w:val="es-ES_tradnl"/>
        </w:rPr>
        <w:t>ar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"</w:t>
      </w:r>
      <w:r>
        <w:rPr>
          <w:sz w:val="24"/>
          <w:szCs w:val="24"/>
          <w:rtl w:val="0"/>
          <w:lang w:val="es-ES_tradnl"/>
        </w:rPr>
        <w:t>como en Ref.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[3]</w:t>
      </w:r>
      <w:r>
        <w:rPr>
          <w:sz w:val="24"/>
          <w:szCs w:val="24"/>
          <w:rtl w:val="0"/>
          <w:lang w:val="es-ES_tradnl"/>
        </w:rPr>
        <w:t>"</w:t>
      </w:r>
      <w:r>
        <w:rPr>
          <w:sz w:val="24"/>
          <w:szCs w:val="24"/>
          <w:vertAlign w:val="superscript"/>
          <w:rtl w:val="0"/>
          <w:lang w:val="es-ES_tradnl"/>
        </w:rPr>
        <w:t xml:space="preserve">  </w:t>
      </w:r>
      <w:r>
        <w:rPr>
          <w:sz w:val="24"/>
          <w:szCs w:val="24"/>
          <w:rtl w:val="0"/>
          <w:lang w:val="es-ES_tradnl"/>
        </w:rPr>
        <w:t xml:space="preserve">o </w:t>
      </w:r>
      <w:r>
        <w:rPr>
          <w:sz w:val="24"/>
          <w:szCs w:val="24"/>
          <w:rtl w:val="0"/>
          <w:lang w:val="es-ES_tradnl"/>
        </w:rPr>
        <w:t>"</w:t>
      </w:r>
      <w:r>
        <w:rPr>
          <w:sz w:val="24"/>
          <w:szCs w:val="24"/>
          <w:rtl w:val="0"/>
          <w:lang w:val="es-ES_tradnl"/>
        </w:rPr>
        <w:t>como en referencia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[3]</w:t>
      </w:r>
      <w:r>
        <w:rPr>
          <w:sz w:val="24"/>
          <w:szCs w:val="24"/>
          <w:rtl w:val="0"/>
          <w:lang w:val="es-ES_tradnl"/>
        </w:rPr>
        <w:t>",</w:t>
      </w:r>
      <w:r>
        <w:rPr>
          <w:sz w:val="24"/>
          <w:szCs w:val="24"/>
          <w:rtl w:val="0"/>
          <w:lang w:val="es-ES_tradnl"/>
        </w:rPr>
        <w:t xml:space="preserve"> excepto al principio de una frase</w:t>
      </w:r>
      <w:r>
        <w:rPr>
          <w:sz w:val="24"/>
          <w:szCs w:val="24"/>
          <w:rtl w:val="0"/>
          <w:lang w:val="es-ES_tradnl"/>
        </w:rPr>
        <w:t xml:space="preserve"> (para evitar confusi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n)</w:t>
      </w:r>
      <w:r>
        <w:rPr>
          <w:sz w:val="24"/>
          <w:szCs w:val="24"/>
          <w:rtl w:val="0"/>
          <w:lang w:val="es-ES_tradnl"/>
        </w:rPr>
        <w:t xml:space="preserve">: </w:t>
      </w:r>
      <w:r>
        <w:rPr>
          <w:sz w:val="24"/>
          <w:szCs w:val="24"/>
          <w:rtl w:val="0"/>
          <w:lang w:val="es-ES_tradnl"/>
        </w:rPr>
        <w:t>"L</w:t>
      </w:r>
      <w:r>
        <w:rPr>
          <w:sz w:val="24"/>
          <w:szCs w:val="24"/>
          <w:rtl w:val="0"/>
          <w:lang w:val="es-ES_tradnl"/>
        </w:rPr>
        <w:t>a Referencia</w:t>
      </w:r>
      <w:r>
        <w:rPr>
          <w:sz w:val="24"/>
          <w:szCs w:val="24"/>
          <w:rtl w:val="0"/>
          <w:lang w:val="es-ES_tradnl"/>
        </w:rPr>
        <w:t xml:space="preserve"> </w:t>
      </w:r>
      <w:bookmarkEnd w:id="0"/>
      <w:bookmarkStart w:name="PointTmp2" w:id="1"/>
      <w:r>
        <w:rPr>
          <w:sz w:val="24"/>
          <w:szCs w:val="24"/>
          <w:rtl w:val="0"/>
          <w:lang w:val="es-ES_tradnl"/>
        </w:rPr>
        <w:t>[3]</w:t>
      </w:r>
      <w:bookmarkEnd w:id="1"/>
      <w:bookmarkStart w:name="PointTmp3" w:id="2"/>
      <w:r>
        <w:rPr>
          <w:sz w:val="24"/>
          <w:szCs w:val="24"/>
          <w:rtl w:val="0"/>
          <w:lang w:val="es-ES_tradnl"/>
        </w:rPr>
        <w:t xml:space="preserve"> muestra...</w:t>
      </w:r>
      <w:r>
        <w:rPr>
          <w:sz w:val="24"/>
          <w:szCs w:val="24"/>
          <w:rtl w:val="0"/>
          <w:lang w:val="es-ES_tradnl"/>
        </w:rPr>
        <w:t>".</w:t>
      </w:r>
      <w:r>
        <w:rPr>
          <w:sz w:val="24"/>
          <w:szCs w:val="24"/>
          <w:vertAlign w:val="superscript"/>
          <w:rtl w:val="0"/>
          <w:lang w:val="es-ES_tradnl"/>
        </w:rPr>
        <w:t xml:space="preserve"> 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both"/>
        <w:rPr>
          <w:b w:val="1"/>
          <w:bCs w:val="1"/>
          <w:i w:val="1"/>
          <w:iCs w:val="1"/>
          <w:sz w:val="24"/>
          <w:szCs w:val="24"/>
          <w:lang w:val="es-ES_tradnl"/>
        </w:rPr>
      </w:pPr>
    </w:p>
    <w:p>
      <w:pPr>
        <w:pStyle w:val="Body"/>
        <w:jc w:val="both"/>
        <w:rPr>
          <w:b w:val="1"/>
          <w:bCs w:val="1"/>
          <w:i w:val="1"/>
          <w:iCs w:val="1"/>
          <w:sz w:val="24"/>
          <w:szCs w:val="24"/>
          <w:lang w:val="es-ES_tradnl"/>
        </w:rPr>
      </w:pPr>
    </w:p>
    <w:p>
      <w:pPr>
        <w:pStyle w:val="Heading 2"/>
        <w:numPr>
          <w:ilvl w:val="1"/>
          <w:numId w:val="5"/>
        </w:numPr>
        <w:bidi w:val="0"/>
        <w:ind w:right="0"/>
        <w:jc w:val="left"/>
        <w:rPr>
          <w:i w:val="0"/>
          <w:iCs w:val="0"/>
          <w:sz w:val="28"/>
          <w:szCs w:val="28"/>
          <w:rtl w:val="0"/>
          <w:lang w:val="es-ES_tradnl"/>
        </w:rPr>
      </w:pPr>
      <w:r>
        <w:rPr>
          <w:i w:val="0"/>
          <w:iCs w:val="0"/>
          <w:sz w:val="28"/>
          <w:szCs w:val="28"/>
          <w:rtl w:val="0"/>
          <w:lang w:val="es-ES_tradnl"/>
        </w:rPr>
        <w:t xml:space="preserve">Procedimiento para insertar referencias en </w:t>
      </w:r>
      <w:r>
        <w:rPr>
          <w:i w:val="1"/>
          <w:iCs w:val="1"/>
          <w:sz w:val="28"/>
          <w:szCs w:val="28"/>
          <w:rtl w:val="0"/>
          <w:lang w:val="es-ES_tradnl"/>
        </w:rPr>
        <w:t>Word</w:t>
      </w: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Elegir el men</w:t>
      </w:r>
      <w:r>
        <w:rPr>
          <w:sz w:val="24"/>
          <w:szCs w:val="24"/>
          <w:rtl w:val="0"/>
          <w:lang w:val="es-ES_tradnl"/>
        </w:rPr>
        <w:t xml:space="preserve">ú </w:t>
      </w:r>
      <w:r>
        <w:rPr>
          <w:sz w:val="24"/>
          <w:szCs w:val="24"/>
          <w:rtl w:val="0"/>
          <w:lang w:val="es-ES_tradnl"/>
        </w:rPr>
        <w:t>referencias e ir al apartado citas y bibliograf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a.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Desplegar la opci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insertar cita y elegir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agregar nueva fuente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(ver Fig</w:t>
      </w:r>
      <w:r>
        <w:rPr>
          <w:sz w:val="24"/>
          <w:szCs w:val="24"/>
          <w:rtl w:val="0"/>
          <w:lang w:val="es-ES_tradnl"/>
        </w:rPr>
        <w:t>ura 2</w:t>
      </w:r>
      <w:r>
        <w:rPr>
          <w:sz w:val="24"/>
          <w:szCs w:val="24"/>
          <w:rtl w:val="0"/>
          <w:lang w:val="es-ES_tradnl"/>
        </w:rPr>
        <w:t>).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Crear la fuente, eligiendo primero el tipo de fuente que deseamos agregar. Hecho lo anterior, rellenar los campos que requiere cada tipo de fuente (ver Fig</w:t>
      </w:r>
      <w:r>
        <w:rPr>
          <w:sz w:val="24"/>
          <w:szCs w:val="24"/>
          <w:rtl w:val="0"/>
          <w:lang w:val="es-ES_tradnl"/>
        </w:rPr>
        <w:t>ura 3</w:t>
      </w:r>
      <w:r>
        <w:rPr>
          <w:sz w:val="24"/>
          <w:szCs w:val="24"/>
          <w:rtl w:val="0"/>
          <w:lang w:val="es-ES_tradnl"/>
        </w:rPr>
        <w:t>).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Repetir el proceso para cada una de las fuentes de referencia que se tenga para el documento.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Para colocar una referencia dentro de nuestro texto, es necesario colocarnos en la posici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donde ir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la referencia. Desde el men</w:t>
      </w:r>
      <w:r>
        <w:rPr>
          <w:sz w:val="24"/>
          <w:szCs w:val="24"/>
          <w:rtl w:val="0"/>
          <w:lang w:val="es-ES_tradnl"/>
        </w:rPr>
        <w:t xml:space="preserve">ú </w:t>
      </w:r>
      <w:r>
        <w:rPr>
          <w:sz w:val="24"/>
          <w:szCs w:val="24"/>
          <w:rtl w:val="0"/>
          <w:lang w:val="es-ES_tradnl"/>
        </w:rPr>
        <w:t xml:space="preserve">referencias, seleccionamos el estilo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IEEE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. Posteriormente hacemos </w:t>
      </w:r>
      <w:r>
        <w:rPr>
          <w:i w:val="1"/>
          <w:iCs w:val="1"/>
          <w:sz w:val="24"/>
          <w:szCs w:val="24"/>
          <w:rtl w:val="0"/>
          <w:lang w:val="es-ES_tradnl"/>
        </w:rPr>
        <w:t>click</w:t>
      </w:r>
      <w:r>
        <w:rPr>
          <w:sz w:val="24"/>
          <w:szCs w:val="24"/>
          <w:rtl w:val="0"/>
          <w:lang w:val="es-ES_tradnl"/>
        </w:rPr>
        <w:t xml:space="preserve"> en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insertar cita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y elegimos la referencia que deseamos insertar (ver Fig</w:t>
      </w:r>
      <w:r>
        <w:rPr>
          <w:sz w:val="24"/>
          <w:szCs w:val="24"/>
          <w:rtl w:val="0"/>
          <w:lang w:val="es-ES_tradnl"/>
        </w:rPr>
        <w:t>ura 4</w:t>
      </w:r>
      <w:r>
        <w:rPr>
          <w:sz w:val="24"/>
          <w:szCs w:val="24"/>
          <w:rtl w:val="0"/>
          <w:lang w:val="es-ES_tradnl"/>
        </w:rPr>
        <w:t xml:space="preserve">). 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Hecho lo anterior</w:t>
      </w:r>
      <w:r>
        <w:rPr>
          <w:sz w:val="24"/>
          <w:szCs w:val="24"/>
          <w:rtl w:val="0"/>
          <w:lang w:val="es-ES_tradnl"/>
        </w:rPr>
        <w:t>,</w:t>
      </w:r>
      <w:r>
        <w:rPr>
          <w:sz w:val="24"/>
          <w:szCs w:val="24"/>
          <w:rtl w:val="0"/>
          <w:lang w:val="es-ES_tradnl"/>
        </w:rPr>
        <w:t xml:space="preserve"> tendremos una referencia num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rica entre corchetes a la que podremos dar formato de super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ndice.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Para insertar las referencias completas, debemos posicionarnos en el lugar del documento donde queremos que est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 las referencias. En el men</w:t>
      </w:r>
      <w:r>
        <w:rPr>
          <w:sz w:val="24"/>
          <w:szCs w:val="24"/>
          <w:rtl w:val="0"/>
          <w:lang w:val="es-ES_tradnl"/>
        </w:rPr>
        <w:t xml:space="preserve">ú </w:t>
      </w:r>
      <w:r>
        <w:rPr>
          <w:sz w:val="24"/>
          <w:szCs w:val="24"/>
          <w:rtl w:val="0"/>
          <w:lang w:val="es-ES_tradnl"/>
        </w:rPr>
        <w:t>referencias se elige la opci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</w:t>
      </w:r>
      <w:r>
        <w:rPr>
          <w:sz w:val="24"/>
          <w:szCs w:val="24"/>
          <w:rtl w:val="0"/>
          <w:lang w:val="es-ES_tradnl"/>
        </w:rPr>
        <w:t>"</w:t>
      </w:r>
      <w:r>
        <w:rPr>
          <w:sz w:val="24"/>
          <w:szCs w:val="24"/>
          <w:rtl w:val="0"/>
          <w:lang w:val="es-ES_tradnl"/>
        </w:rPr>
        <w:t>bibliograf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>"</w:t>
      </w:r>
      <w:r>
        <w:rPr>
          <w:sz w:val="24"/>
          <w:szCs w:val="24"/>
          <w:rtl w:val="0"/>
          <w:lang w:val="es-ES_tradnl"/>
        </w:rPr>
        <w:t>, se desplegar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un men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,</w:t>
      </w:r>
      <w:r>
        <w:rPr>
          <w:sz w:val="24"/>
          <w:szCs w:val="24"/>
          <w:rtl w:val="0"/>
          <w:lang w:val="es-ES_tradnl"/>
        </w:rPr>
        <w:t xml:space="preserve"> de donde seleccionaremos </w:t>
      </w:r>
      <w:r>
        <w:rPr>
          <w:sz w:val="24"/>
          <w:szCs w:val="24"/>
          <w:rtl w:val="0"/>
          <w:lang w:val="es-ES_tradnl"/>
        </w:rPr>
        <w:t>"</w:t>
      </w:r>
      <w:r>
        <w:rPr>
          <w:sz w:val="24"/>
          <w:szCs w:val="24"/>
          <w:rtl w:val="0"/>
          <w:lang w:val="es-ES_tradnl"/>
        </w:rPr>
        <w:t>insertar bibliograf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>"</w:t>
      </w:r>
      <w:r>
        <w:rPr>
          <w:sz w:val="24"/>
          <w:szCs w:val="24"/>
          <w:rtl w:val="0"/>
          <w:lang w:val="es-ES_tradnl"/>
        </w:rPr>
        <w:t xml:space="preserve"> (ver</w:t>
      </w:r>
      <w:r>
        <w:rPr>
          <w:sz w:val="24"/>
          <w:szCs w:val="24"/>
          <w:rtl w:val="0"/>
          <w:lang w:val="es-ES_tradnl"/>
        </w:rPr>
        <w:t xml:space="preserve"> la</w:t>
      </w:r>
      <w:r>
        <w:rPr>
          <w:sz w:val="24"/>
          <w:szCs w:val="24"/>
          <w:rtl w:val="0"/>
          <w:lang w:val="es-ES_tradnl"/>
        </w:rPr>
        <w:t xml:space="preserve"> Fig</w:t>
      </w:r>
      <w:r>
        <w:rPr>
          <w:sz w:val="24"/>
          <w:szCs w:val="24"/>
          <w:rtl w:val="0"/>
          <w:lang w:val="es-ES_tradnl"/>
        </w:rPr>
        <w:t>ura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5</w:t>
      </w:r>
      <w:r>
        <w:rPr>
          <w:sz w:val="24"/>
          <w:szCs w:val="24"/>
          <w:rtl w:val="0"/>
          <w:lang w:val="es-ES_tradnl"/>
        </w:rPr>
        <w:t>).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center"/>
        <w:rPr>
          <w:sz w:val="24"/>
          <w:szCs w:val="24"/>
        </w:rPr>
      </w:pPr>
      <w:r>
        <w:drawing>
          <wp:inline distT="0" distB="0" distL="0" distR="0">
            <wp:extent cx="5000625" cy="204667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64731" b="7433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046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Fig</w:t>
      </w:r>
      <w:r>
        <w:rPr>
          <w:i w:val="1"/>
          <w:iCs w:val="1"/>
          <w:rtl w:val="0"/>
          <w:lang w:val="es-ES_tradnl"/>
        </w:rPr>
        <w:t>ura</w:t>
      </w:r>
      <w:r>
        <w:rPr>
          <w:i w:val="1"/>
          <w:iCs w:val="1"/>
          <w:rtl w:val="0"/>
          <w:lang w:val="es-ES_tradnl"/>
        </w:rPr>
        <w:t xml:space="preserve"> </w:t>
      </w:r>
      <w:r>
        <w:rPr>
          <w:i w:val="1"/>
          <w:iCs w:val="1"/>
          <w:rtl w:val="0"/>
          <w:lang w:val="es-ES_tradnl"/>
        </w:rPr>
        <w:t>2</w:t>
      </w:r>
      <w:r>
        <w:rPr>
          <w:i w:val="1"/>
          <w:iCs w:val="1"/>
          <w:rtl w:val="0"/>
          <w:lang w:val="es-ES_tradnl"/>
        </w:rPr>
        <w:t xml:space="preserve">. </w:t>
      </w:r>
      <w:r>
        <w:rPr>
          <w:i w:val="1"/>
          <w:iCs w:val="1"/>
          <w:rtl w:val="0"/>
          <w:lang w:val="es-ES_tradnl"/>
        </w:rPr>
        <w:t>Ejemplo de c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  <w:lang w:val="es-ES_tradnl"/>
        </w:rPr>
        <w:t>mo insertar una cita en Word: m</w:t>
      </w:r>
      <w:r>
        <w:rPr>
          <w:i w:val="1"/>
          <w:iCs w:val="1"/>
          <w:rtl w:val="0"/>
          <w:lang w:val="es-ES_tradnl"/>
        </w:rPr>
        <w:t>en</w:t>
      </w:r>
      <w:r>
        <w:rPr>
          <w:i w:val="1"/>
          <w:iCs w:val="1"/>
          <w:rtl w:val="0"/>
          <w:lang w:val="es-ES_tradnl"/>
        </w:rPr>
        <w:t>ú</w:t>
      </w:r>
      <w:r>
        <w:rPr>
          <w:i w:val="1"/>
          <w:iCs w:val="1"/>
          <w:rtl w:val="0"/>
          <w:lang w:val="es-ES_tradnl"/>
        </w:rPr>
        <w:t>,</w:t>
      </w:r>
      <w:r>
        <w:rPr>
          <w:i w:val="1"/>
          <w:iCs w:val="1"/>
          <w:rtl w:val="0"/>
          <w:lang w:val="es-ES_tradnl"/>
        </w:rPr>
        <w:t xml:space="preserve"> referencias, insertar cita</w:t>
      </w:r>
      <w:r>
        <w:rPr>
          <w:i w:val="1"/>
          <w:iCs w:val="1"/>
          <w:rtl w:val="0"/>
          <w:lang w:val="es-ES_tradnl"/>
        </w:rPr>
        <w:t>.</w:t>
      </w:r>
    </w:p>
    <w:p>
      <w:pPr>
        <w:pStyle w:val="Body"/>
        <w:jc w:val="center"/>
        <w:rPr>
          <w:sz w:val="24"/>
          <w:szCs w:val="24"/>
          <w:lang w:val="es-ES_tradnl"/>
        </w:rPr>
      </w:pPr>
    </w:p>
    <w:p>
      <w:pPr>
        <w:pStyle w:val="Body"/>
        <w:jc w:val="center"/>
        <w:rPr>
          <w:sz w:val="24"/>
          <w:szCs w:val="24"/>
        </w:rPr>
      </w:pPr>
      <w:r>
        <w:drawing>
          <wp:inline distT="0" distB="0" distL="0" distR="0">
            <wp:extent cx="4882294" cy="21336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30952" t="32275" r="31250" b="38359"/>
                    <a:stretch>
                      <a:fillRect/>
                    </a:stretch>
                  </pic:blipFill>
                  <pic:spPr>
                    <a:xfrm>
                      <a:off x="0" y="0"/>
                      <a:ext cx="4882294" cy="213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Fig</w:t>
      </w:r>
      <w:r>
        <w:rPr>
          <w:i w:val="1"/>
          <w:iCs w:val="1"/>
          <w:rtl w:val="0"/>
          <w:lang w:val="es-ES_tradnl"/>
        </w:rPr>
        <w:t>ura 3</w:t>
      </w:r>
      <w:r>
        <w:rPr>
          <w:i w:val="1"/>
          <w:iCs w:val="1"/>
          <w:rtl w:val="0"/>
          <w:lang w:val="es-ES_tradnl"/>
        </w:rPr>
        <w:t xml:space="preserve">. </w:t>
      </w:r>
      <w:r>
        <w:rPr>
          <w:i w:val="1"/>
          <w:iCs w:val="1"/>
          <w:rtl w:val="0"/>
          <w:lang w:val="es-ES_tradnl"/>
        </w:rPr>
        <w:t>Ejemplo de c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  <w:lang w:val="es-ES_tradnl"/>
        </w:rPr>
        <w:t xml:space="preserve">mo crear </w:t>
      </w:r>
      <w:r>
        <w:rPr>
          <w:i w:val="1"/>
          <w:iCs w:val="1"/>
          <w:rtl w:val="0"/>
          <w:lang w:val="es-ES_tradnl"/>
        </w:rPr>
        <w:t xml:space="preserve">una </w:t>
      </w:r>
      <w:r>
        <w:rPr>
          <w:i w:val="1"/>
          <w:iCs w:val="1"/>
          <w:rtl w:val="0"/>
          <w:lang w:val="es-ES_tradnl"/>
        </w:rPr>
        <w:t>nueva fuente bibliogr</w:t>
      </w:r>
      <w:r>
        <w:rPr>
          <w:i w:val="1"/>
          <w:iCs w:val="1"/>
          <w:rtl w:val="0"/>
          <w:lang w:val="es-ES_tradnl"/>
        </w:rPr>
        <w:t>á</w:t>
      </w:r>
      <w:r>
        <w:rPr>
          <w:i w:val="1"/>
          <w:iCs w:val="1"/>
          <w:rtl w:val="0"/>
          <w:lang w:val="es-ES_tradnl"/>
        </w:rPr>
        <w:t>fica</w:t>
      </w:r>
      <w:r>
        <w:rPr>
          <w:i w:val="1"/>
          <w:iCs w:val="1"/>
          <w:rtl w:val="0"/>
          <w:lang w:val="es-ES_tradnl"/>
        </w:rPr>
        <w:t xml:space="preserve"> en Word</w:t>
      </w:r>
      <w:r>
        <w:rPr>
          <w:i w:val="1"/>
          <w:iCs w:val="1"/>
          <w:rtl w:val="0"/>
          <w:lang w:val="es-ES_tradnl"/>
        </w:rPr>
        <w:t>.</w:t>
      </w:r>
    </w:p>
    <w:p>
      <w:pPr>
        <w:pStyle w:val="Body"/>
        <w:jc w:val="center"/>
        <w:rPr>
          <w:sz w:val="24"/>
          <w:szCs w:val="24"/>
          <w:lang w:val="es-ES_tradnl"/>
        </w:rPr>
      </w:pPr>
    </w:p>
    <w:p>
      <w:pPr>
        <w:pStyle w:val="Body"/>
        <w:jc w:val="center"/>
        <w:rPr>
          <w:sz w:val="24"/>
          <w:szCs w:val="24"/>
          <w:lang w:val="es-ES_tradnl"/>
        </w:rPr>
      </w:pPr>
    </w:p>
    <w:p>
      <w:pPr>
        <w:pStyle w:val="Body"/>
        <w:jc w:val="center"/>
      </w:pPr>
    </w:p>
    <w:p>
      <w:pPr>
        <w:pStyle w:val="Body"/>
        <w:jc w:val="center"/>
        <w:rPr>
          <w:sz w:val="24"/>
          <w:szCs w:val="24"/>
        </w:rPr>
      </w:pPr>
      <w:r>
        <w:drawing>
          <wp:inline distT="0" distB="0" distL="0" distR="0">
            <wp:extent cx="5103247" cy="1736383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5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265" r="64137" b="78042"/>
                    <a:stretch>
                      <a:fillRect/>
                    </a:stretch>
                  </pic:blipFill>
                  <pic:spPr>
                    <a:xfrm>
                      <a:off x="0" y="0"/>
                      <a:ext cx="5103247" cy="17363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Fig</w:t>
      </w:r>
      <w:r>
        <w:rPr>
          <w:i w:val="1"/>
          <w:iCs w:val="1"/>
          <w:rtl w:val="0"/>
          <w:lang w:val="es-ES_tradnl"/>
        </w:rPr>
        <w:t>ura</w:t>
      </w:r>
      <w:r>
        <w:rPr>
          <w:i w:val="1"/>
          <w:iCs w:val="1"/>
          <w:rtl w:val="0"/>
          <w:lang w:val="es-ES_tradnl"/>
        </w:rPr>
        <w:t xml:space="preserve"> </w:t>
      </w:r>
      <w:r>
        <w:rPr>
          <w:i w:val="1"/>
          <w:iCs w:val="1"/>
          <w:rtl w:val="0"/>
          <w:lang w:val="es-ES_tradnl"/>
        </w:rPr>
        <w:t>4</w:t>
      </w:r>
      <w:r>
        <w:rPr>
          <w:i w:val="1"/>
          <w:iCs w:val="1"/>
          <w:rtl w:val="0"/>
          <w:lang w:val="es-ES_tradnl"/>
        </w:rPr>
        <w:t xml:space="preserve">. </w:t>
      </w:r>
      <w:r>
        <w:rPr>
          <w:i w:val="1"/>
          <w:iCs w:val="1"/>
          <w:rtl w:val="0"/>
          <w:lang w:val="es-ES_tradnl"/>
        </w:rPr>
        <w:t>Ejemplo de c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  <w:lang w:val="es-ES_tradnl"/>
        </w:rPr>
        <w:t>mo i</w:t>
      </w:r>
      <w:r>
        <w:rPr>
          <w:i w:val="1"/>
          <w:iCs w:val="1"/>
          <w:rtl w:val="0"/>
          <w:lang w:val="es-ES_tradnl"/>
        </w:rPr>
        <w:t>nsertar una cita en el texto.</w:t>
      </w:r>
    </w:p>
    <w:p>
      <w:pPr>
        <w:pStyle w:val="Body"/>
        <w:jc w:val="center"/>
        <w:rPr>
          <w:i w:val="1"/>
          <w:iCs w:val="1"/>
          <w:lang w:val="es-ES_tradnl"/>
        </w:rPr>
      </w:pPr>
    </w:p>
    <w:p>
      <w:pPr>
        <w:pStyle w:val="Body"/>
        <w:jc w:val="center"/>
      </w:pPr>
    </w:p>
    <w:p>
      <w:pPr>
        <w:pStyle w:val="Body"/>
        <w:jc w:val="center"/>
        <w:rPr>
          <w:i w:val="1"/>
          <w:iCs w:val="1"/>
        </w:rPr>
      </w:pPr>
      <w:r>
        <w:drawing>
          <wp:inline distT="0" distB="0" distL="0" distR="0">
            <wp:extent cx="3352800" cy="427842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6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18155" t="0" r="57588" b="44973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278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Fig</w:t>
      </w:r>
      <w:r>
        <w:rPr>
          <w:i w:val="1"/>
          <w:iCs w:val="1"/>
          <w:rtl w:val="0"/>
          <w:lang w:val="es-ES_tradnl"/>
        </w:rPr>
        <w:t>ura</w:t>
      </w:r>
      <w:r>
        <w:rPr>
          <w:i w:val="1"/>
          <w:iCs w:val="1"/>
          <w:rtl w:val="0"/>
          <w:lang w:val="es-ES_tradnl"/>
        </w:rPr>
        <w:t xml:space="preserve"> </w:t>
      </w:r>
      <w:r>
        <w:rPr>
          <w:i w:val="1"/>
          <w:iCs w:val="1"/>
          <w:rtl w:val="0"/>
          <w:lang w:val="es-ES_tradnl"/>
        </w:rPr>
        <w:t>5</w:t>
      </w:r>
      <w:r>
        <w:rPr>
          <w:i w:val="1"/>
          <w:iCs w:val="1"/>
          <w:rtl w:val="0"/>
          <w:lang w:val="es-ES_tradnl"/>
        </w:rPr>
        <w:t xml:space="preserve">. </w:t>
      </w:r>
      <w:r>
        <w:rPr>
          <w:i w:val="1"/>
          <w:iCs w:val="1"/>
          <w:rtl w:val="0"/>
          <w:lang w:val="es-ES_tradnl"/>
        </w:rPr>
        <w:t>Ejemplo de c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  <w:lang w:val="es-ES_tradnl"/>
        </w:rPr>
        <w:t>mo i</w:t>
      </w:r>
      <w:r>
        <w:rPr>
          <w:i w:val="1"/>
          <w:iCs w:val="1"/>
          <w:rtl w:val="0"/>
          <w:lang w:val="es-ES_tradnl"/>
        </w:rPr>
        <w:t xml:space="preserve">nsertar </w:t>
      </w:r>
      <w:r>
        <w:rPr>
          <w:i w:val="1"/>
          <w:iCs w:val="1"/>
          <w:rtl w:val="0"/>
          <w:lang w:val="es-ES_tradnl"/>
        </w:rPr>
        <w:t xml:space="preserve">una </w:t>
      </w:r>
      <w:r>
        <w:rPr>
          <w:i w:val="1"/>
          <w:iCs w:val="1"/>
          <w:rtl w:val="0"/>
          <w:lang w:val="es-ES_tradnl"/>
        </w:rPr>
        <w:t>referencia bibliogr</w:t>
      </w:r>
      <w:r>
        <w:rPr>
          <w:i w:val="1"/>
          <w:iCs w:val="1"/>
          <w:rtl w:val="0"/>
          <w:lang w:val="es-ES_tradnl"/>
        </w:rPr>
        <w:t>á</w:t>
      </w:r>
      <w:r>
        <w:rPr>
          <w:i w:val="1"/>
          <w:iCs w:val="1"/>
          <w:rtl w:val="0"/>
          <w:lang w:val="es-ES_tradnl"/>
        </w:rPr>
        <w:t>fica.</w:t>
      </w:r>
    </w:p>
    <w:p>
      <w:pPr>
        <w:pStyle w:val="Body"/>
        <w:jc w:val="center"/>
        <w:rPr>
          <w:sz w:val="24"/>
          <w:szCs w:val="24"/>
          <w:lang w:val="es-ES_tradnl"/>
        </w:rPr>
      </w:pP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Heading 2"/>
        <w:numPr>
          <w:ilvl w:val="1"/>
          <w:numId w:val="8"/>
        </w:numPr>
        <w:bidi w:val="0"/>
        <w:ind w:right="0"/>
        <w:jc w:val="left"/>
        <w:rPr>
          <w:i w:val="0"/>
          <w:iCs w:val="0"/>
          <w:sz w:val="28"/>
          <w:szCs w:val="28"/>
          <w:rtl w:val="0"/>
          <w:lang w:val="es-ES_tradnl"/>
        </w:rPr>
      </w:pPr>
      <w:r>
        <w:rPr>
          <w:i w:val="0"/>
          <w:iCs w:val="0"/>
          <w:sz w:val="28"/>
          <w:szCs w:val="28"/>
          <w:rtl w:val="0"/>
          <w:lang w:val="es-ES_tradnl"/>
        </w:rPr>
        <w:t>Ejemplo de referencias bibliogr</w:t>
      </w:r>
      <w:r>
        <w:rPr>
          <w:i w:val="0"/>
          <w:iCs w:val="0"/>
          <w:sz w:val="28"/>
          <w:szCs w:val="28"/>
          <w:rtl w:val="0"/>
          <w:lang w:val="es-ES_tradnl"/>
        </w:rPr>
        <w:t>á</w:t>
      </w:r>
      <w:r>
        <w:rPr>
          <w:i w:val="0"/>
          <w:iCs w:val="0"/>
          <w:sz w:val="28"/>
          <w:szCs w:val="28"/>
          <w:rtl w:val="0"/>
          <w:lang w:val="es-ES_tradnl"/>
        </w:rPr>
        <w:t>ficas</w:t>
      </w:r>
      <w:r>
        <w:rPr>
          <w:i w:val="0"/>
          <w:iCs w:val="0"/>
          <w:sz w:val="28"/>
          <w:szCs w:val="28"/>
          <w:rtl w:val="0"/>
          <w:lang w:val="es-ES_tradnl"/>
        </w:rPr>
        <w:t xml:space="preserve"> siguiendo el est</w:t>
      </w:r>
      <w:r>
        <w:rPr>
          <w:i w:val="0"/>
          <w:iCs w:val="0"/>
          <w:sz w:val="28"/>
          <w:szCs w:val="28"/>
          <w:rtl w:val="0"/>
          <w:lang w:val="es-ES_tradnl"/>
        </w:rPr>
        <w:t>á</w:t>
      </w:r>
      <w:r>
        <w:rPr>
          <w:i w:val="0"/>
          <w:iCs w:val="0"/>
          <w:sz w:val="28"/>
          <w:szCs w:val="28"/>
          <w:rtl w:val="0"/>
          <w:lang w:val="es-ES_tradnl"/>
        </w:rPr>
        <w:t>ndar del IEEE</w:t>
      </w:r>
      <w:r>
        <w:rPr>
          <w:i w:val="0"/>
          <w:iCs w:val="0"/>
          <w:sz w:val="28"/>
          <w:szCs w:val="28"/>
          <w:rtl w:val="0"/>
          <w:lang w:val="es-ES_tradnl"/>
        </w:rPr>
        <w:t>:</w:t>
      </w:r>
    </w:p>
    <w:p>
      <w:pPr>
        <w:pStyle w:val="Body"/>
        <w:rPr>
          <w:lang w:val="es-ES_tradnl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ste es un ejemplo de referencia a un </w:t>
      </w:r>
      <w:r>
        <w:rPr>
          <w:sz w:val="24"/>
          <w:szCs w:val="24"/>
          <w:rtl w:val="0"/>
          <w:lang w:val="es-ES_tradnl"/>
        </w:rPr>
        <w:t>cap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tulo de </w:t>
      </w:r>
      <w:r>
        <w:rPr>
          <w:sz w:val="24"/>
          <w:szCs w:val="24"/>
          <w:rtl w:val="0"/>
          <w:lang w:val="es-ES_tradnl"/>
        </w:rPr>
        <w:t>libro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&gt;&lt;Author&gt;G. Young&lt;/Author&gt;&lt;Year&gt;1964&lt;/Year&gt;&lt;Prefix&gt;&lt;/Prefix&gt;&lt;Suffix&gt;&lt;/Suffix&gt;&lt;Pages&gt;&lt;/Pages&gt;&lt;DisplayText&gt; [1]&lt;/DisplayText&gt;&lt;record&gt;&lt;ref-type name="Book"&gt;6&lt;/ref-type&gt;&lt;contributors&gt;&lt;authors&gt;&lt;author&gt;G. Young&lt;/author&gt;&lt;/authors&gt;&lt;/contributors&gt;&lt;titles&gt;&lt;/titles&gt;&lt;title&gt;Synthetic structure of industrial plastics (Book style with paper title and editor)&lt;/title&gt;&lt;periodical&gt;&lt;/periodical&gt;&lt;dates&gt;&lt;year&gt;1964&lt;/year&gt;&lt;pub-dates&gt;&lt;/pub-dates&gt;&lt;/dates&gt;&lt;/record&gt;&lt;/Cite&gt;&lt;/EndNote&gt;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</w:rPr>
        <w:t xml:space="preserve"> [1]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 Podemos hacer referencias a art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culos en revistas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&gt;&lt;Author&gt;R. Lucky&lt;/Author&gt;&lt;Year&gt;1965&lt;/Year&gt;&lt;Prefix&gt;&lt;/Prefix&gt;&lt;Suffix&gt;&lt;/Suffix&gt;&lt;Pages&gt;547-588&lt;/Pages&gt;&lt;DisplayText&gt; [2]&lt;/DisplayText&gt;&lt;record&gt;&lt;ref-type name="Journal Article"&gt;17&lt;/ref-type&gt;&lt;contributors&gt;&lt;authors&gt;&lt;author&gt;R. Lucky&lt;/author&gt;&lt;/authors&gt;&lt;/contributors&gt;&lt;titles/&gt;&lt;title&gt;Automatic equalization for digital communication&lt;/title&gt;&lt;periodical/&gt;&lt;pages&gt;547-588&lt;/pages&gt;&lt;volume&gt;44&lt;/volume&gt;&lt;dates&gt;&lt;year&gt;1965&lt;/year&gt;&lt;pub-dates/&gt;&lt;/dates&gt;&lt;/record&gt;&lt;/Cite&gt;&lt;/EndNote&gt;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  <w:lang w:val="pt-PT"/>
        </w:rPr>
        <w:t xml:space="preserve"> [2]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, documentaci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en 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nea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&gt;&lt;Author&gt;J. Authr&lt;/Author&gt;&lt;Year&gt;2000&lt;/Year&gt;&lt;Prefix&gt;&lt;/Prefix&gt;&lt;Suffix&gt;&lt;/Suffix&gt;&lt;Pages&gt;&lt;/Pages&gt;&lt;DisplayText&gt; [3]&lt;/DisplayText&gt;&lt;record&gt;&lt;ref-type name="Electronic Article"&gt;43&lt;/ref-type&gt;&lt;contributors&gt;&lt;authors&gt;&lt;author&gt;J. Authr&lt;/author&gt;&lt;/authors&gt;&lt;/contributors&gt;&lt;titles/&gt;&lt;title&gt;Basic Book/Monograph Online Sources&lt;/title&gt;&lt;periodical/&gt;&lt;dates&gt;&lt;year&gt;2000&lt;/year&gt;&lt;pub-dates/&gt;&lt;/dates&gt;&lt;/record&gt;&lt;/Cite&gt;&lt;/EndNote&gt;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</w:rPr>
        <w:t xml:space="preserve"> [3]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, sitios web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&gt;&lt;Author&gt;R. Author&lt;/Author&gt;&lt;Year&gt;2015&lt;/Year&gt;&lt;Prefix&gt;&lt;/Prefix&gt;&lt;Suffix&gt;&lt;/Suffix&gt;&lt;Pages&gt;&lt;/Pages&gt;&lt;DisplayText&gt; [4]&lt;/DisplayText&gt;&lt;record&gt;&lt;ref-type name="Web Page"&gt;12&lt;/ref-type&gt;&lt;contributors&gt;&lt;authors&gt;&lt;author&gt;R. Author&lt;/author&gt;&lt;/authors&gt;&lt;/contributors&gt;&lt;titles/&gt;&lt;title&gt;Official Documentation (web site)&lt;/title&gt;&lt;periodical/&gt;&lt;dates&gt;&lt;year&gt;2015&lt;/year&gt;&lt;pub-dates/&gt;&lt;/dates&gt;&lt;/record&gt;&lt;/Cite&gt;&lt;/EndNote&gt;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</w:rPr>
        <w:t xml:space="preserve"> [4]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, o varios a la vez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&gt;&lt;Author&gt;J. Authr&lt;/Author&gt;&lt;Year&gt;2000&lt;/Year&gt;&lt;Prefix&gt;&lt;/Prefix&gt;&lt;Suffix&gt;&lt;/Suffix&gt;&lt;Pages&gt;&lt;/Pages&gt;&lt;DisplayText&gt; [3]&lt;/DisplayText&gt;&lt;record&gt;&lt;ref-type name="Electronic Article"&gt;43&lt;/ref-type&gt;&lt;contributors&gt;&lt;authors&gt;&lt;author&gt;J. Authr&lt;/author&gt;&lt;/authors&gt;&lt;/contributors&gt;&lt;titles&gt;&lt;/titles&gt;&lt;title&gt;Basic Book/Monograph Online Sources&lt;/title&gt;&lt;periodical&gt;&lt;/periodical&gt;&lt;dates&gt;&lt;year&gt;2000&lt;/year&gt;&lt;pub-dates&gt;&lt;/pub-dates&gt;&lt;/dates&gt;&lt;/record&gt;&lt;/Cite&gt;&lt;/EndNote&gt;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</w:rPr>
        <w:t xml:space="preserve"> [3]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,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EN.CITE &lt;EndNote&gt;&lt;Cite  &gt;&lt;Author&gt;R. Author&lt;/Author&gt;&lt;Year&gt;2015&lt;/Year&gt;&lt;Prefix&gt;&lt;/Prefix&gt;&lt;Suffix&gt;&lt;/Suffix&gt;&lt;Pages&gt;&lt;/Pages&gt;&lt;DisplayText&gt; [4]&lt;/DisplayText&gt;&lt;record&gt;&lt;ref-type name="Web Page"&gt;12&lt;/ref-type&gt;&lt;contributors&gt;&lt;authors&gt;&lt;author&gt;R. Author&lt;/author&gt;&lt;/authors&gt;&lt;/contributors&gt;&lt;titles/&gt;&lt;title&gt;Official Documentation (web site)&lt;/title&gt;&lt;periodical/&gt;&lt;dates&gt;&lt;year&gt;2015&lt;/year&gt;&lt;pub-dates/&gt;&lt;/dates&gt;&lt;/record&gt;&lt;/Cite&gt;&lt;/EndNote&gt;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</w:rPr>
        <w:t xml:space="preserve"> [4]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Al final solo colocamos las referencias en el sitio que le corresponde en nuestro documento.</w:t>
      </w:r>
    </w:p>
    <w:p>
      <w:pPr>
        <w:pStyle w:val="Body"/>
        <w:jc w:val="both"/>
      </w:pP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ADDIN EN.REFLIST </w:instrText>
      </w:r>
      <w:r>
        <w:rPr>
          <w:sz w:val="24"/>
          <w:szCs w:val="24"/>
        </w:rPr>
        <w:fldChar w:fldCharType="separate" w:fldLock="0"/>
      </w:r>
    </w:p>
    <w:p>
      <w:pPr>
        <w:pStyle w:val="Body"/>
        <w:jc w:val="both"/>
        <w:rPr>
          <w:sz w:val="24"/>
          <w:szCs w:val="24"/>
        </w:rPr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7"/>
        <w:gridCol w:w="9663"/>
      </w:tblGrid>
      <w:tr>
        <w:tblPrEx>
          <w:shd w:val="clear" w:color="auto" w:fill="d0ddef"/>
        </w:tblPrEx>
        <w:trPr>
          <w:trHeight w:val="212" w:hRule="atLeast"/>
        </w:trPr>
        <w:tc>
          <w:tcPr>
            <w:tcW w:type="dxa" w:w="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ibliography"/>
            </w:pPr>
            <w:r>
              <w:rPr>
                <w:sz w:val="20"/>
                <w:szCs w:val="20"/>
                <w:rtl w:val="0"/>
              </w:rPr>
              <w:t xml:space="preserve">[1] </w:t>
            </w:r>
          </w:p>
        </w:tc>
        <w:tc>
          <w:tcPr>
            <w:tcW w:type="dxa" w:w="9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ibliography"/>
              <w:jc w:val="both"/>
            </w:pPr>
            <w:r>
              <w:rPr>
                <w:rtl w:val="0"/>
                <w:lang w:val="de-DE"/>
              </w:rPr>
              <w:t xml:space="preserve">L. Stein, </w:t>
            </w:r>
            <w:r>
              <w:rPr>
                <w:rtl w:val="0"/>
              </w:rPr>
              <w:t>“</w:t>
            </w:r>
            <w:r>
              <w:rPr>
                <w:rtl w:val="0"/>
                <w:lang w:val="en-US"/>
              </w:rPr>
              <w:t>Random patterns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 xml:space="preserve">in </w:t>
            </w:r>
            <w:r>
              <w:rPr>
                <w:i w:val="1"/>
                <w:iCs w:val="1"/>
                <w:rtl w:val="0"/>
                <w:lang w:val="en-US"/>
              </w:rPr>
              <w:t>Computers and You</w:t>
            </w:r>
            <w:r>
              <w:rPr>
                <w:rtl w:val="0"/>
                <w:lang w:val="en-US"/>
              </w:rPr>
              <w:t>, J. S. Brake, Ed. New York: Wiley, 1994, pp. 55-70.</w:t>
            </w:r>
          </w:p>
        </w:tc>
      </w:tr>
      <w:tr>
        <w:tblPrEx>
          <w:shd w:val="clear" w:color="auto" w:fill="d0ddef"/>
        </w:tblPrEx>
        <w:trPr>
          <w:trHeight w:val="432" w:hRule="atLeast"/>
        </w:trPr>
        <w:tc>
          <w:tcPr>
            <w:tcW w:type="dxa" w:w="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ibliography"/>
            </w:pPr>
            <w:r>
              <w:rPr>
                <w:rFonts w:ascii="Times New Roman" w:hAnsi="Times New Roman"/>
                <w:rtl w:val="0"/>
              </w:rPr>
              <w:t xml:space="preserve">[2] </w:t>
            </w:r>
          </w:p>
        </w:tc>
        <w:tc>
          <w:tcPr>
            <w:tcW w:type="dxa" w:w="9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ibliography"/>
              <w:jc w:val="both"/>
            </w:pPr>
            <w:r>
              <w:rPr>
                <w:rFonts w:ascii="Times New Roman" w:hAnsi="Times New Roman"/>
                <w:rtl w:val="0"/>
              </w:rPr>
              <w:t xml:space="preserve">J. U. Duncombe, "Infrared navigation - Part I: An assessment of feasibility," IEEE Trans. Electron. Devices, vol. ED-11, pp. 34-39, Jan. 1959. </w:t>
            </w:r>
          </w:p>
        </w:tc>
      </w:tr>
      <w:tr>
        <w:tblPrEx>
          <w:shd w:val="clear" w:color="auto" w:fill="d0ddef"/>
        </w:tblPrEx>
        <w:trPr>
          <w:trHeight w:val="652" w:hRule="atLeast"/>
        </w:trPr>
        <w:tc>
          <w:tcPr>
            <w:tcW w:type="dxa" w:w="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ibliography"/>
            </w:pPr>
            <w:r>
              <w:rPr>
                <w:rFonts w:ascii="Times New Roman" w:hAnsi="Times New Roman"/>
                <w:rtl w:val="0"/>
              </w:rPr>
              <w:t xml:space="preserve">[3] </w:t>
            </w:r>
          </w:p>
        </w:tc>
        <w:tc>
          <w:tcPr>
            <w:tcW w:type="dxa" w:w="9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ibliography"/>
              <w:jc w:val="both"/>
            </w:pPr>
            <w:r>
              <w:rPr>
                <w:rFonts w:ascii="Times New Roman" w:hAnsi="Times New Roman"/>
                <w:rtl w:val="0"/>
              </w:rPr>
              <w:t>H. K. Edwards and V. Sridhar, "Analysis of software requirements engineering exercises in a global virtual team setup," Journal of Global Information Management, vol. 13, no. 2, p. 21+, April-June 2005. [En l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nea]. Disponible: Academic OneFile, http://find.galegroup.com. [Accesible May 31, 2005].</w:t>
            </w:r>
          </w:p>
        </w:tc>
      </w:tr>
      <w:tr>
        <w:tblPrEx>
          <w:shd w:val="clear" w:color="auto" w:fill="d0ddef"/>
        </w:tblPrEx>
        <w:trPr>
          <w:trHeight w:val="652" w:hRule="atLeast"/>
        </w:trPr>
        <w:tc>
          <w:tcPr>
            <w:tcW w:type="dxa" w:w="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ibliography"/>
            </w:pPr>
            <w:r>
              <w:rPr>
                <w:rFonts w:ascii="Times New Roman" w:hAnsi="Times New Roman"/>
                <w:rtl w:val="0"/>
              </w:rPr>
              <w:t xml:space="preserve">[4] </w:t>
            </w:r>
          </w:p>
        </w:tc>
        <w:tc>
          <w:tcPr>
            <w:tcW w:type="dxa" w:w="96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ibliography"/>
              <w:jc w:val="both"/>
            </w:pPr>
            <w:r>
              <w:rPr>
                <w:rFonts w:ascii="Times New Roman" w:hAnsi="Times New Roman"/>
                <w:rtl w:val="0"/>
              </w:rPr>
              <w:t>A. Altun, "Understanding hypertext in the context of reading on the web: Language learners' experience," Current Issues in Education, vol. 6, no. 12, July 2003. [En l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nea]. Disponible: http://cie.ed.asu.edu/volume6/number12/. [Accesible Dec. 2, 2004].</w:t>
            </w:r>
          </w:p>
        </w:tc>
      </w:tr>
    </w:tbl>
    <w:p>
      <w:pPr>
        <w:pStyle w:val="Body"/>
        <w:widowControl w:val="0"/>
        <w:jc w:val="both"/>
        <w:rPr>
          <w:sz w:val="24"/>
          <w:szCs w:val="24"/>
        </w:rPr>
      </w:pPr>
      <w:r>
        <w:rPr/>
        <w:fldChar w:fldCharType="end" w:fldLock="0"/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Heading"/>
        <w:numPr>
          <w:ilvl w:val="0"/>
          <w:numId w:val="9"/>
        </w:numPr>
        <w:bidi w:val="0"/>
        <w:ind w:right="0"/>
        <w:jc w:val="left"/>
        <w:rPr>
          <w:sz w:val="32"/>
          <w:szCs w:val="32"/>
          <w:rtl w:val="0"/>
          <w:lang w:val="es-ES_tradnl"/>
        </w:rPr>
      </w:pPr>
      <w:r>
        <w:rPr>
          <w:sz w:val="32"/>
          <w:szCs w:val="32"/>
          <w:rtl w:val="0"/>
          <w:lang w:val="es-ES_tradnl"/>
        </w:rPr>
        <w:t xml:space="preserve">Conclusiones 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Las conclusiones deben repasar los puntos principales del documento. No deber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reproducirse el contenido del resumen como conclusi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 Una conclusi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podr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extender la importancia del trabajo o podr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hacer pensar en aplicaciones y extensiones.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Por ejemplo, en el presente trabajo se ha ido construyendo un documento</w:t>
      </w:r>
      <w:r>
        <w:rPr>
          <w:sz w:val="24"/>
          <w:szCs w:val="24"/>
          <w:rtl w:val="0"/>
          <w:lang w:val="es-ES_tradnl"/>
        </w:rPr>
        <w:t xml:space="preserve"> “</w:t>
      </w:r>
      <w:r>
        <w:rPr>
          <w:sz w:val="24"/>
          <w:szCs w:val="24"/>
          <w:rtl w:val="0"/>
          <w:lang w:val="es-ES_tradnl"/>
        </w:rPr>
        <w:t>plantilla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 a fin de permitir a los autores la elaboraci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de sus </w:t>
      </w:r>
      <w:r>
        <w:rPr>
          <w:sz w:val="24"/>
          <w:szCs w:val="24"/>
          <w:rtl w:val="0"/>
          <w:lang w:val="es-ES_tradnl"/>
        </w:rPr>
        <w:t>trabajos</w:t>
      </w:r>
      <w:r>
        <w:rPr>
          <w:sz w:val="24"/>
          <w:szCs w:val="24"/>
          <w:rtl w:val="0"/>
          <w:lang w:val="es-ES_tradnl"/>
        </w:rPr>
        <w:t xml:space="preserve"> de manera est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ndar y dar uniformidad  a la producci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publica</w:t>
      </w:r>
      <w:r>
        <w:rPr>
          <w:sz w:val="24"/>
          <w:szCs w:val="24"/>
          <w:rtl w:val="0"/>
          <w:lang w:val="es-ES_tradnl"/>
        </w:rPr>
        <w:t>ciones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cnicas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de</w:t>
      </w:r>
      <w:r>
        <w:rPr>
          <w:sz w:val="24"/>
          <w:szCs w:val="24"/>
          <w:rtl w:val="0"/>
          <w:lang w:val="es-ES_tradnl"/>
        </w:rPr>
        <w:t>l IR</w:t>
      </w:r>
      <w:r>
        <w:rPr>
          <w:sz w:val="24"/>
          <w:szCs w:val="24"/>
          <w:rtl w:val="0"/>
          <w:lang w:val="es-ES_tradnl"/>
        </w:rPr>
        <w:t>y</w:t>
      </w:r>
      <w:r>
        <w:rPr>
          <w:sz w:val="24"/>
          <w:szCs w:val="24"/>
          <w:rtl w:val="0"/>
          <w:lang w:val="es-ES_tradnl"/>
        </w:rPr>
        <w:t>A. As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hemos enumerado los formatos, tipos y tama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de fuente para la elaboraci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las diferentes secciones y subsecciones. Hemos definido</w:t>
      </w:r>
      <w:r>
        <w:rPr>
          <w:sz w:val="24"/>
          <w:szCs w:val="24"/>
          <w:rtl w:val="0"/>
          <w:lang w:val="es-ES_tradnl"/>
        </w:rPr>
        <w:t xml:space="preserve"> tambi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algunas reglas sobre la manera en que se debe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elaborar las figuras, tablas y citas, y nos hemos permitido dar algunas sugerencias, como es el caso de los agradecimientos. 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Este documento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sujeto a revisiones y cambios consensuados </w:t>
      </w:r>
      <w:r>
        <w:rPr>
          <w:sz w:val="24"/>
          <w:szCs w:val="24"/>
          <w:rtl w:val="0"/>
          <w:lang w:val="es-ES_tradnl"/>
        </w:rPr>
        <w:t>por</w:t>
      </w:r>
      <w:r>
        <w:rPr>
          <w:sz w:val="24"/>
          <w:szCs w:val="24"/>
          <w:rtl w:val="0"/>
          <w:lang w:val="es-ES_tradnl"/>
        </w:rPr>
        <w:t xml:space="preserve"> el comit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editorial con el fin de mejorar la calidad de la presentaci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los trabajos. Esperamos en un futuro contar con muchas colaboraciones de calidad, y que los autores sientan que sus publicaciones en el IR</w:t>
      </w:r>
      <w:r>
        <w:rPr>
          <w:sz w:val="24"/>
          <w:szCs w:val="24"/>
          <w:rtl w:val="0"/>
          <w:lang w:val="es-ES_tradnl"/>
        </w:rPr>
        <w:t>y</w:t>
      </w:r>
      <w:r>
        <w:rPr>
          <w:sz w:val="24"/>
          <w:szCs w:val="24"/>
          <w:rtl w:val="0"/>
          <w:lang w:val="es-ES_tradnl"/>
        </w:rPr>
        <w:t>A tienen el impacto que desean.</w:t>
      </w:r>
    </w:p>
    <w:p>
      <w:pPr>
        <w:pStyle w:val="Body"/>
        <w:rPr>
          <w:sz w:val="24"/>
          <w:szCs w:val="24"/>
          <w:lang w:val="es-ES_tradnl"/>
        </w:rPr>
      </w:pPr>
    </w:p>
    <w:p>
      <w:pPr>
        <w:pStyle w:val="Heading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s-ES_tradnl"/>
        </w:rPr>
      </w:pPr>
      <w:r>
        <w:rPr>
          <w:sz w:val="32"/>
          <w:szCs w:val="32"/>
          <w:rtl w:val="0"/>
          <w:lang w:val="es-ES_tradnl"/>
        </w:rPr>
        <w:t>Agradecimientos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Los agradecimientos, de haber, se colocar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despu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 de las conclusiones y antes de las referencias. Se recomienda siempre poner agradecimientos. Es frecuente que el investigador/t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cnico acad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mico haya realizado </w:t>
      </w:r>
      <w:r>
        <w:rPr>
          <w:sz w:val="24"/>
          <w:szCs w:val="24"/>
          <w:rtl w:val="0"/>
          <w:lang w:val="es-ES_tradnl"/>
        </w:rPr>
        <w:t xml:space="preserve">el trabajo </w:t>
      </w:r>
      <w:r>
        <w:rPr>
          <w:sz w:val="24"/>
          <w:szCs w:val="24"/>
          <w:rtl w:val="0"/>
          <w:lang w:val="es-ES_tradnl"/>
        </w:rPr>
        <w:t>parcial o totalmente</w:t>
      </w:r>
      <w:r>
        <w:rPr>
          <w:sz w:val="24"/>
          <w:szCs w:val="24"/>
          <w:rtl w:val="0"/>
          <w:lang w:val="es-ES_tradnl"/>
        </w:rPr>
        <w:t xml:space="preserve"> con</w:t>
      </w:r>
      <w:r>
        <w:rPr>
          <w:sz w:val="24"/>
          <w:szCs w:val="24"/>
          <w:rtl w:val="0"/>
          <w:lang w:val="es-ES_tradnl"/>
        </w:rPr>
        <w:t xml:space="preserve"> sus recursos</w:t>
      </w:r>
      <w:r>
        <w:rPr>
          <w:b w:val="1"/>
          <w:bCs w:val="1"/>
          <w:i w:val="1"/>
          <w:iCs w:val="1"/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con dinero de proyecto, ya sea de CONACYT, de DGAPA-UNAM (por ejemplo, proyectos PAPIIT o PAPIME), u otras instancias. En los casos mencionados, se exige que el autor d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agradecimientos expl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citos a las fuentes financiadoras. Puede adem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agradecerse a personas. Por ejemplo, los autores agradecen al Comit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Editorial </w:t>
      </w:r>
      <w:r>
        <w:rPr>
          <w:sz w:val="24"/>
          <w:szCs w:val="24"/>
          <w:rtl w:val="0"/>
          <w:lang w:val="es-ES_tradnl"/>
        </w:rPr>
        <w:t>de Publicaciones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cnicas</w:t>
      </w:r>
      <w:r>
        <w:rPr>
          <w:sz w:val="24"/>
          <w:szCs w:val="24"/>
          <w:rtl w:val="0"/>
          <w:lang w:val="es-ES_tradnl"/>
        </w:rPr>
        <w:t xml:space="preserve"> del IRyA</w:t>
      </w:r>
      <w:r>
        <w:rPr>
          <w:sz w:val="24"/>
          <w:szCs w:val="24"/>
          <w:rtl w:val="0"/>
          <w:lang w:val="es-ES_tradnl"/>
        </w:rPr>
        <w:t xml:space="preserve"> los comentarios y sugerencias para el desarrollo de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l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 xml:space="preserve"> presente</w:t>
      </w:r>
      <w:r>
        <w:rPr>
          <w:sz w:val="24"/>
          <w:szCs w:val="24"/>
          <w:rtl w:val="0"/>
          <w:lang w:val="es-ES_tradnl"/>
        </w:rPr>
        <w:t xml:space="preserve"> plantilla</w:t>
      </w:r>
      <w:r>
        <w:rPr>
          <w:sz w:val="24"/>
          <w:szCs w:val="24"/>
          <w:rtl w:val="0"/>
          <w:lang w:val="es-ES_tradnl"/>
        </w:rPr>
        <w:t>. JBP agradece adem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s al proyecto UNAM-PAPIIT  IN-103012. 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Heading"/>
        <w:ind w:left="432" w:hanging="432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s-ES_tradnl"/>
        </w:rPr>
        <w:t>Ap</w:t>
      </w:r>
      <w:r>
        <w:rPr>
          <w:sz w:val="32"/>
          <w:szCs w:val="32"/>
          <w:rtl w:val="0"/>
          <w:lang w:val="es-ES_tradnl"/>
        </w:rPr>
        <w:t>é</w:t>
      </w:r>
      <w:r>
        <w:rPr>
          <w:sz w:val="32"/>
          <w:szCs w:val="32"/>
          <w:rtl w:val="0"/>
          <w:lang w:val="es-ES_tradnl"/>
        </w:rPr>
        <w:t>ndice A</w:t>
      </w:r>
    </w:p>
    <w:p>
      <w:pPr>
        <w:pStyle w:val="Body"/>
        <w:rPr>
          <w:lang w:val="es-ES_tradnl"/>
        </w:rPr>
      </w:pPr>
    </w:p>
    <w:p>
      <w:pPr>
        <w:pStyle w:val="Body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En caso de ser necesarios, deber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 escribirse ap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ndices. Por ejemplo, tablas largas, o listados largos de programa. Los ap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ndices se numeran a partir de la letra A. N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tese que un ap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ndice puede tener secciones y subsecciones. Los ap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ndices, entonces, se tratan como una secci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normal, aunque su numeraci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es diferente, y se incluyen al final del texto.</w:t>
      </w:r>
      <w:bookmarkEnd w:id="2"/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Heading"/>
        <w:ind w:left="432" w:hanging="432"/>
        <w:jc w:val="left"/>
        <w:rPr>
          <w:sz w:val="24"/>
          <w:szCs w:val="24"/>
          <w:lang w:val="es-ES_tradnl"/>
        </w:rPr>
      </w:pPr>
    </w:p>
    <w:p>
      <w:pPr>
        <w:pStyle w:val="Heading"/>
        <w:ind w:left="432" w:hanging="432"/>
        <w:jc w:val="left"/>
        <w:rPr>
          <w:sz w:val="32"/>
          <w:szCs w:val="32"/>
          <w:lang w:val="es-ES_tradnl"/>
        </w:rPr>
      </w:pPr>
      <w:bookmarkStart w:name="PointTmp4" w:id="3"/>
      <w:r>
        <w:rPr>
          <w:sz w:val="32"/>
          <w:szCs w:val="32"/>
          <w:rtl w:val="0"/>
          <w:lang w:val="es-ES_tradnl"/>
        </w:rPr>
        <w:t>Ap</w:t>
      </w:r>
      <w:r>
        <w:rPr>
          <w:sz w:val="32"/>
          <w:szCs w:val="32"/>
          <w:rtl w:val="0"/>
          <w:lang w:val="es-ES_tradnl"/>
        </w:rPr>
        <w:t>é</w:t>
      </w:r>
      <w:r>
        <w:rPr>
          <w:sz w:val="32"/>
          <w:szCs w:val="32"/>
          <w:rtl w:val="0"/>
          <w:lang w:val="es-ES_tradnl"/>
        </w:rPr>
        <w:t xml:space="preserve">ndice </w:t>
      </w:r>
      <w:bookmarkEnd w:id="3"/>
      <w:r>
        <w:rPr>
          <w:sz w:val="32"/>
          <w:szCs w:val="32"/>
          <w:rtl w:val="0"/>
          <w:lang w:val="es-ES_tradnl"/>
        </w:rPr>
        <w:t>B: otras consideraciones</w:t>
      </w:r>
    </w:p>
    <w:p>
      <w:pPr>
        <w:pStyle w:val="Body"/>
        <w:rPr>
          <w:sz w:val="32"/>
          <w:szCs w:val="32"/>
          <w:lang w:val="es-ES_tradnl"/>
        </w:rPr>
      </w:pPr>
    </w:p>
    <w:p>
      <w:pPr>
        <w:pStyle w:val="Body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Respecto a las unidades:</w:t>
      </w:r>
    </w:p>
    <w:p>
      <w:pPr>
        <w:pStyle w:val="Body"/>
        <w:numPr>
          <w:ilvl w:val="0"/>
          <w:numId w:val="1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siempre se ha de dejar un espacio en blanco entre el valor num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rico y la unidad, como en este ejemplo: "10 m". Es importante dar la abreviaci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correcta de la unidad. Por ejemplo, "metro" o "metros" se abrevia "m" (sin punto), nunca "mts", "m.", "ms.", etc.</w:t>
      </w:r>
    </w:p>
    <w:p>
      <w:pPr>
        <w:pStyle w:val="Body"/>
        <w:numPr>
          <w:ilvl w:val="0"/>
          <w:numId w:val="1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las unidades se han de dar con los super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ndices colocados correctamente. Por ejemplo: "20 m</w:t>
      </w:r>
      <w:r>
        <w:rPr>
          <w:sz w:val="24"/>
          <w:szCs w:val="24"/>
          <w:vertAlign w:val="superscript"/>
          <w:rtl w:val="0"/>
          <w:lang w:val="es-ES_tradnl"/>
        </w:rPr>
        <w:t>2</w:t>
      </w:r>
      <w:r>
        <w:rPr>
          <w:sz w:val="24"/>
          <w:szCs w:val="24"/>
          <w:rtl w:val="0"/>
          <w:lang w:val="es-ES_tradnl"/>
        </w:rPr>
        <w:t>".</w:t>
      </w:r>
    </w:p>
    <w:p>
      <w:pPr>
        <w:pStyle w:val="Body"/>
        <w:numPr>
          <w:ilvl w:val="0"/>
          <w:numId w:val="1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en el caso de dar varias dimensiones, se ha de hacer de la siguiente manera: "10 cm x 20 cm".</w:t>
      </w:r>
    </w:p>
    <w:p>
      <w:pPr>
        <w:pStyle w:val="Body"/>
        <w:numPr>
          <w:ilvl w:val="0"/>
          <w:numId w:val="1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el prefijo usado para designar el factor "1000" corresponde a la letra "k", en min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scula: "kW", "km", "kg"...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Otros aspectos a tener en cuenta:</w:t>
      </w:r>
    </w:p>
    <w:p>
      <w:pPr>
        <w:pStyle w:val="Body"/>
        <w:numPr>
          <w:ilvl w:val="0"/>
          <w:numId w:val="1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despu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 de los dos puntos no hay que poner may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scula, como en este ejemplo: as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es</w:t>
      </w:r>
    </w:p>
    <w:p>
      <w:pPr>
        <w:pStyle w:val="Body"/>
        <w:numPr>
          <w:ilvl w:val="0"/>
          <w:numId w:val="1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las marcas registradas han de escribirse en may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scula</w:t>
      </w:r>
    </w:p>
    <w:p>
      <w:pPr>
        <w:pStyle w:val="Body"/>
        <w:numPr>
          <w:ilvl w:val="0"/>
          <w:numId w:val="1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si es posible, usar siempre las palabras del espa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ol que est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 registradas por la Real Academia Espa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ola. Ejemplo: "data center"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bien ser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"centro de datos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>. Si en alg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caso el autor piensa que esto llevar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a confusi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es correcto dejar la palabra en ingl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s, pero se debe escribir en it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licas, como ser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a el caso de </w:t>
      </w:r>
      <w:r>
        <w:rPr>
          <w:i w:val="1"/>
          <w:iCs w:val="1"/>
          <w:sz w:val="24"/>
          <w:szCs w:val="24"/>
          <w:rtl w:val="0"/>
          <w:lang w:val="es-ES_tradnl"/>
        </w:rPr>
        <w:t>rack, software, hardware...</w:t>
      </w:r>
    </w:p>
    <w:p>
      <w:pPr>
        <w:pStyle w:val="Body"/>
        <w:numPr>
          <w:ilvl w:val="0"/>
          <w:numId w:val="1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si se quiere usar un acr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nimo, dar su significado completo la primera vez que se menciona en el texto</w:t>
      </w:r>
    </w:p>
    <w:p>
      <w:pPr>
        <w:pStyle w:val="Body"/>
        <w:jc w:val="both"/>
        <w:rPr>
          <w:sz w:val="24"/>
          <w:szCs w:val="24"/>
          <w:lang w:val="es-ES_tradnl"/>
        </w:rPr>
      </w:pPr>
    </w:p>
    <w:p>
      <w:pPr>
        <w:pStyle w:val="Body"/>
        <w:jc w:val="both"/>
      </w:pPr>
      <w:r>
        <w:rPr>
          <w:sz w:val="24"/>
          <w:szCs w:val="24"/>
          <w:rtl w:val="0"/>
          <w:lang w:val="es-ES_tradnl"/>
        </w:rPr>
        <w:t xml:space="preserve">NOTA IMPORTANTE: </w:t>
      </w:r>
      <w:r>
        <w:rPr>
          <w:sz w:val="24"/>
          <w:szCs w:val="24"/>
          <w:rtl w:val="0"/>
          <w:lang w:val="es-ES_tradnl"/>
        </w:rPr>
        <w:t xml:space="preserve">El </w:t>
      </w:r>
      <w:r>
        <w:rPr>
          <w:sz w:val="24"/>
          <w:szCs w:val="24"/>
          <w:rtl w:val="0"/>
          <w:lang w:val="es-ES_tradnl"/>
        </w:rPr>
        <w:t>C</w:t>
      </w:r>
      <w:r>
        <w:rPr>
          <w:sz w:val="24"/>
          <w:szCs w:val="24"/>
          <w:rtl w:val="0"/>
          <w:lang w:val="es-ES_tradnl"/>
        </w:rPr>
        <w:t>omit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 Editorial de Publicaciones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cnicas del IRyA</w:t>
      </w:r>
      <w:r>
        <w:rPr>
          <w:sz w:val="24"/>
          <w:szCs w:val="24"/>
          <w:rtl w:val="0"/>
          <w:lang w:val="es-ES_tradnl"/>
        </w:rPr>
        <w:t xml:space="preserve"> se ha propuesto publicar trabajos de calidad, tanto en contenido como en presentaci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redacci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ortograf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gram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tica</w:t>
      </w:r>
      <w:r>
        <w:rPr>
          <w:sz w:val="24"/>
          <w:szCs w:val="24"/>
          <w:rtl w:val="0"/>
          <w:lang w:val="es-ES_tradnl"/>
        </w:rPr>
        <w:t xml:space="preserve"> y puntuaci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>, por lo que se pide amablemente que se tengan muy en cuenta estos aspectos en el momento de elaborar la versi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revisada.</w:t>
      </w:r>
      <w:r>
        <w:rPr>
          <w:sz w:val="24"/>
          <w:szCs w:val="24"/>
          <w:rtl w:val="0"/>
          <w:lang w:val="es-ES_tradnl"/>
        </w:rPr>
        <w:t xml:space="preserve"> En las revistas cient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ficas de alto impacto, se cuenta con personal dedicado exclusivamente a la revisi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estos aspectos, es decir, esto no es trabajo de los editores. En el caso de las Publicaciones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cnicas del IRyA, sin embargo, los editores han de llevar a cabo tambi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 la revisi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estos aspectos, por lo que si los autores los cuidan, esto ayudar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enormemente a que las publicaciones no se retrasen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de lo deseado.</w:t>
      </w:r>
    </w:p>
    <w:sectPr>
      <w:headerReference w:type="default" r:id="rId10"/>
      <w:footerReference w:type="default" r:id="rId11"/>
      <w:pgSz w:w="12240" w:h="15840" w:orient="portrait"/>
      <w:pgMar w:top="1440" w:right="1080" w:bottom="1440" w:left="1080" w:header="432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Symbol" w:hAnsi="Symbol"/>
          <w:vertAlign w:val="superscript"/>
          <w:rtl w:val="0"/>
          <w:lang w:val="en-US"/>
        </w:rPr>
        <w:t xml:space="preserve">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274954</wp:posOffset>
              </wp:positionV>
              <wp:extent cx="63500" cy="14605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0" cy="146050"/>
                        <a:chOff x="0" y="0"/>
                        <a:chExt cx="63500" cy="14605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635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 txBox="1"/>
                      <wps:spPr>
                        <a:xfrm>
                          <a:off x="0" y="0"/>
                          <a:ext cx="63500" cy="146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PAGE 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t>1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553.0pt;margin-top:21.6pt;width:5.0pt;height:11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3500,146050">
              <w10:wrap type="none" side="bothSides" anchorx="page" anchory="page"/>
              <v:rect id="_x0000_s1027" style="position:absolute;left:0;top:0;width:63500;height:14605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202" style="position:absolute;left:0;top:0;width:63500;height:14605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/>
                        <w:fldChar w:fldCharType="begin" w:fldLock="0"/>
                      </w:r>
                      <w:r>
                        <w:instrText xml:space="preserve"> PAGE </w:instrText>
                      </w:r>
                      <w:r>
                        <w:rPr/>
                        <w:fldChar w:fldCharType="separate" w:fldLock="0"/>
                      </w:r>
                      <w:r>
                        <w:t>1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864" w:hanging="8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1"/>
  </w:abstractNum>
  <w:abstractNum w:abstractNumId="3">
    <w:multiLevelType w:val="hybridMultilevel"/>
    <w:styleLink w:val="Style1"/>
    <w:lvl w:ilvl="0">
      <w:start w:val="1"/>
      <w:numFmt w:val="decimal"/>
      <w:suff w:val="tab"/>
      <w:lvlText w:val="%1."/>
      <w:lvlJc w:val="left"/>
      <w:pPr>
        <w:ind w:left="605" w:hanging="6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86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0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52" w:hanging="1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296" w:hanging="1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584" w:hanging="1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lowerLetter"/>
      <w:suff w:val="tab"/>
      <w:lvlText w:val="%1)"/>
      <w:lvlJc w:val="left"/>
      <w:pPr>
        <w:ind w:left="100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)%2."/>
      <w:lvlJc w:val="left"/>
      <w:pPr>
        <w:ind w:left="1152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)%2.%3."/>
      <w:lvlJc w:val="left"/>
      <w:pPr>
        <w:ind w:left="129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)%2.%3.%4."/>
      <w:lvlJc w:val="left"/>
      <w:pPr>
        <w:ind w:left="1440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)%2.%3.%4.%5."/>
      <w:lvlJc w:val="left"/>
      <w:pPr>
        <w:ind w:left="1584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)%2.%3.%4.%5.%6."/>
      <w:lvlJc w:val="left"/>
      <w:pPr>
        <w:ind w:left="1728" w:hanging="1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)%2.%3.%4.%5.%6.%7."/>
      <w:lvlJc w:val="left"/>
      <w:pPr>
        <w:ind w:left="1872" w:hanging="1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.%3.%4.%5.%6.%7.%8."/>
      <w:lvlJc w:val="left"/>
      <w:pPr>
        <w:ind w:left="2016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.%3.%4.%5.%6.%7.%8.%9."/>
      <w:lvlJc w:val="left"/>
      <w:pPr>
        <w:ind w:left="2160" w:hanging="1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s"/>
  </w:abstractNum>
  <w:abstractNum w:abstractNumId="7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1.%2."/>
        <w:lvlJc w:val="left"/>
        <w:pPr>
          <w:ind w:left="5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8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52" w:lineRule="auto"/>
      <w:ind w:left="0" w:right="0" w:firstLine="202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202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8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smallCaps w:val="1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6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1">
    <w:name w:val="Style1"/>
    <w:pPr>
      <w:numPr>
        <w:numId w:val="3"/>
      </w:numPr>
    </w:p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Bod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6"/>
      </w:numPr>
    </w:pPr>
  </w:style>
  <w:style w:type="paragraph" w:styleId="Bibliography">
    <w:name w:val="Bibliograph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